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D9A54" w14:textId="1DE44B6D" w:rsidR="00DC59B2" w:rsidRPr="00A31FC7" w:rsidRDefault="00DC59B2" w:rsidP="00DC59B2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kern w:val="0"/>
          <w:sz w:val="22"/>
          <w:lang w:eastAsia="en-US"/>
        </w:rPr>
      </w:pPr>
      <w:bookmarkStart w:id="0" w:name="OLE_LINK39"/>
      <w:bookmarkStart w:id="1" w:name="OLE_LINK1"/>
      <w:bookmarkStart w:id="2" w:name="OLE_LINK2"/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>3GPP TSG-RAN WG2 Meeting #123</w:t>
      </w: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ab/>
      </w: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ab/>
      </w:r>
      <w:r w:rsidR="006F727B" w:rsidRPr="006F727B">
        <w:rPr>
          <w:rFonts w:ascii="Arial" w:eastAsia="MS Mincho" w:hAnsi="Arial" w:cs="Arial"/>
          <w:b/>
          <w:bCs/>
          <w:kern w:val="0"/>
          <w:sz w:val="22"/>
          <w:lang w:eastAsia="en-US"/>
        </w:rPr>
        <w:t>R2-2307933</w:t>
      </w:r>
    </w:p>
    <w:bookmarkEnd w:id="0"/>
    <w:p w14:paraId="09067731" w14:textId="77777777" w:rsidR="00DC59B2" w:rsidRDefault="00DC59B2" w:rsidP="00DC59B2">
      <w:pPr>
        <w:widowControl/>
        <w:tabs>
          <w:tab w:val="left" w:pos="1701"/>
          <w:tab w:val="right" w:pos="9923"/>
        </w:tabs>
        <w:jc w:val="left"/>
        <w:rPr>
          <w:rFonts w:ascii="Arial" w:eastAsia="MS Mincho" w:hAnsi="Arial" w:cs="Arial"/>
          <w:b/>
          <w:bCs/>
          <w:kern w:val="0"/>
          <w:sz w:val="22"/>
          <w:lang w:eastAsia="en-US"/>
        </w:rPr>
      </w:pP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 xml:space="preserve">Toulouse, France, 21st – 25th Aug 2023  </w:t>
      </w:r>
    </w:p>
    <w:p w14:paraId="5817393D" w14:textId="77777777" w:rsidR="00DC59B2" w:rsidRPr="00A31FC7" w:rsidRDefault="00DC59B2" w:rsidP="00DC59B2">
      <w:pPr>
        <w:widowControl/>
        <w:tabs>
          <w:tab w:val="left" w:pos="1701"/>
          <w:tab w:val="right" w:pos="9923"/>
        </w:tabs>
        <w:jc w:val="left"/>
        <w:rPr>
          <w:rFonts w:ascii="Arial" w:eastAsia="MS Mincho" w:hAnsi="Arial" w:cs="Arial"/>
          <w:b/>
          <w:bCs/>
          <w:kern w:val="0"/>
          <w:sz w:val="22"/>
          <w:lang w:eastAsia="en-US"/>
        </w:rPr>
      </w:pPr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 xml:space="preserve">                    </w:t>
      </w:r>
      <w:bookmarkEnd w:id="1"/>
      <w:bookmarkEnd w:id="2"/>
      <w:r w:rsidRPr="00A31FC7">
        <w:rPr>
          <w:rFonts w:ascii="Arial" w:eastAsia="MS Mincho" w:hAnsi="Arial" w:cs="Arial"/>
          <w:b/>
          <w:bCs/>
          <w:kern w:val="0"/>
          <w:sz w:val="22"/>
          <w:lang w:eastAsia="en-US"/>
        </w:rPr>
        <w:t xml:space="preserve">   </w:t>
      </w:r>
    </w:p>
    <w:p w14:paraId="0DFBB9F9" w14:textId="77777777" w:rsidR="00DC59B2" w:rsidRPr="005926D2" w:rsidRDefault="00DC59B2" w:rsidP="00DC59B2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Source:</w:t>
      </w: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Pr="005926D2">
        <w:rPr>
          <w:rFonts w:ascii="Arial" w:eastAsia="宋体" w:hAnsi="Arial" w:cs="Arial"/>
          <w:b/>
          <w:kern w:val="0"/>
          <w:sz w:val="24"/>
          <w:szCs w:val="24"/>
        </w:rPr>
        <w:t>vivo</w:t>
      </w:r>
    </w:p>
    <w:p w14:paraId="0D1A2CA6" w14:textId="3745302F" w:rsidR="00DC59B2" w:rsidRDefault="00DC59B2" w:rsidP="00DC59B2">
      <w:pPr>
        <w:widowControl/>
        <w:tabs>
          <w:tab w:val="left" w:pos="1800"/>
          <w:tab w:val="right" w:pos="9072"/>
        </w:tabs>
        <w:ind w:left="1961" w:hangingChars="814" w:hanging="1961"/>
        <w:jc w:val="left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Title:</w:t>
      </w:r>
      <w:bookmarkStart w:id="3" w:name="Title"/>
      <w:bookmarkEnd w:id="3"/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Pr="004D5111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Discussion on </w:t>
      </w:r>
      <w:r w:rsidR="00541190" w:rsidRPr="00541190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PUCCH repetition for PUCCH Format 2</w:t>
      </w:r>
    </w:p>
    <w:p w14:paraId="402F8FB5" w14:textId="6FF4D629" w:rsidR="00DC59B2" w:rsidRPr="005926D2" w:rsidRDefault="00DC59B2" w:rsidP="00DC59B2">
      <w:pPr>
        <w:widowControl/>
        <w:tabs>
          <w:tab w:val="left" w:pos="1800"/>
          <w:tab w:val="right" w:pos="9072"/>
        </w:tabs>
        <w:ind w:left="1961" w:hangingChars="814" w:hanging="1961"/>
        <w:jc w:val="left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Agenda Item:</w:t>
      </w:r>
      <w:bookmarkStart w:id="4" w:name="Source"/>
      <w:bookmarkEnd w:id="4"/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6.1.3</w:t>
      </w:r>
    </w:p>
    <w:p w14:paraId="7BA8DD74" w14:textId="77777777" w:rsidR="00DC59B2" w:rsidRPr="005926D2" w:rsidRDefault="00DC59B2" w:rsidP="00DC59B2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Document for:</w:t>
      </w:r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bookmarkStart w:id="5" w:name="DocumentFor"/>
      <w:bookmarkEnd w:id="5"/>
      <w:r w:rsidRPr="005926D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Discussion and Decision</w:t>
      </w:r>
    </w:p>
    <w:p w14:paraId="1844AF04" w14:textId="77777777" w:rsidR="00DC59B2" w:rsidRDefault="00DC59B2" w:rsidP="00DC59B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6" w:name="OLE_LINK13"/>
      <w:bookmarkStart w:id="7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470C236E" w14:textId="64BD971F" w:rsidR="00DC59B2" w:rsidRPr="00541190" w:rsidRDefault="00EC655F" w:rsidP="00DC59B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2"/>
          <w:szCs w:val="20"/>
        </w:rPr>
      </w:pPr>
      <w:r w:rsidRPr="00541190">
        <w:rPr>
          <w:rFonts w:ascii="Times New Roman" w:eastAsia="宋体" w:hAnsi="Times New Roman" w:cs="Times New Roman" w:hint="eastAsia"/>
          <w:color w:val="000000"/>
          <w:sz w:val="22"/>
          <w:szCs w:val="20"/>
        </w:rPr>
        <w:t>I</w:t>
      </w: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n this contribution, we discuss</w:t>
      </w:r>
      <w:r w:rsidR="00541190" w:rsidRPr="00541190">
        <w:rPr>
          <w:sz w:val="22"/>
        </w:rPr>
        <w:t xml:space="preserve"> </w:t>
      </w:r>
      <w:r w:rsidR="00541190"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about configurations of PUCCH format to enhance PUCCH repetition.</w:t>
      </w:r>
    </w:p>
    <w:p w14:paraId="37B802AF" w14:textId="585B7560" w:rsidR="00DC59B2" w:rsidRDefault="00DC59B2" w:rsidP="00DC59B2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12D855C1" w14:textId="2DC8894F" w:rsidR="00541190" w:rsidRPr="00541190" w:rsidRDefault="00541190" w:rsidP="00541190">
      <w:pPr>
        <w:pStyle w:val="3"/>
        <w:numPr>
          <w:ilvl w:val="1"/>
          <w:numId w:val="1"/>
        </w:numPr>
        <w:tabs>
          <w:tab w:val="clear" w:pos="567"/>
        </w:tabs>
        <w:spacing w:before="0" w:after="0" w:line="240" w:lineRule="auto"/>
        <w:ind w:left="0" w:firstLine="0"/>
        <w:rPr>
          <w:rFonts w:ascii="Arial" w:eastAsia="宋体" w:hAnsi="Arial" w:cs="Arial"/>
          <w:b w:val="0"/>
          <w:kern w:val="32"/>
        </w:rPr>
      </w:pPr>
      <w:r w:rsidRPr="00541190">
        <w:rPr>
          <w:rFonts w:ascii="Arial" w:eastAsia="宋体" w:hAnsi="Arial" w:cs="Arial"/>
          <w:b w:val="0"/>
          <w:kern w:val="32"/>
        </w:rPr>
        <w:t xml:space="preserve">PUCCH repetition enhancements for PUCCH </w:t>
      </w:r>
      <w:r w:rsidR="0029523F">
        <w:rPr>
          <w:rFonts w:ascii="Arial" w:eastAsia="宋体" w:hAnsi="Arial" w:cs="Arial"/>
          <w:b w:val="0"/>
          <w:kern w:val="32"/>
        </w:rPr>
        <w:t>Format</w:t>
      </w:r>
      <w:r w:rsidRPr="00541190">
        <w:rPr>
          <w:rFonts w:ascii="Arial" w:eastAsia="宋体" w:hAnsi="Arial" w:cs="Arial"/>
          <w:b w:val="0"/>
          <w:kern w:val="32"/>
        </w:rPr>
        <w:t xml:space="preserve"> 0</w:t>
      </w:r>
      <w:r w:rsidR="0029523F">
        <w:rPr>
          <w:rFonts w:ascii="Arial" w:eastAsia="宋体" w:hAnsi="Arial" w:cs="Arial"/>
          <w:b w:val="0"/>
          <w:kern w:val="32"/>
        </w:rPr>
        <w:t>/</w:t>
      </w:r>
      <w:r w:rsidRPr="00541190">
        <w:rPr>
          <w:rFonts w:ascii="Arial" w:eastAsia="宋体" w:hAnsi="Arial" w:cs="Arial"/>
          <w:b w:val="0"/>
          <w:kern w:val="32"/>
        </w:rPr>
        <w:t>2</w:t>
      </w:r>
    </w:p>
    <w:p w14:paraId="5B245022" w14:textId="64381F45" w:rsidR="00541190" w:rsidRPr="00541190" w:rsidRDefault="00541190" w:rsidP="005411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2"/>
          <w:szCs w:val="20"/>
        </w:rPr>
      </w:pPr>
      <w:r w:rsidRPr="00541190">
        <w:rPr>
          <w:rFonts w:ascii="Times New Roman" w:eastAsia="宋体" w:hAnsi="Times New Roman" w:cs="Times New Roman" w:hint="eastAsia"/>
          <w:color w:val="000000"/>
          <w:sz w:val="22"/>
          <w:szCs w:val="20"/>
        </w:rPr>
        <w:t>D</w:t>
      </w: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uring Rel-17 URLLC</w:t>
      </w:r>
      <w:r>
        <w:rPr>
          <w:rFonts w:ascii="Times New Roman" w:eastAsia="宋体" w:hAnsi="Times New Roman" w:cs="Times New Roman"/>
          <w:color w:val="000000"/>
          <w:sz w:val="22"/>
          <w:szCs w:val="20"/>
        </w:rPr>
        <w:t xml:space="preserve"> WI</w:t>
      </w: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, PUCCH repetition enhancements were specified</w:t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  <w:t xml:space="preserve"> </w:t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  <w:fldChar w:fldCharType="begin"/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  <w:instrText xml:space="preserve"> REF _Ref131369494 \r \h </w:instrText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  <w:fldChar w:fldCharType="separate"/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  <w:t>[1]</w:t>
      </w:r>
      <w:r w:rsidR="005E702D">
        <w:rPr>
          <w:rFonts w:ascii="Times New Roman" w:eastAsia="宋体" w:hAnsi="Times New Roman" w:cs="Times New Roman"/>
          <w:color w:val="000000"/>
          <w:sz w:val="22"/>
          <w:szCs w:val="20"/>
        </w:rPr>
        <w:fldChar w:fldCharType="end"/>
      </w:r>
      <w:r>
        <w:rPr>
          <w:rFonts w:ascii="Times New Roman" w:eastAsia="宋体" w:hAnsi="Times New Roman" w:cs="Times New Roman"/>
          <w:color w:val="000000"/>
          <w:sz w:val="22"/>
          <w:szCs w:val="20"/>
        </w:rPr>
        <w:t>.</w:t>
      </w:r>
    </w:p>
    <w:p w14:paraId="1B231BF8" w14:textId="584A0454" w:rsidR="00541190" w:rsidRDefault="00541190" w:rsidP="005411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2"/>
          <w:szCs w:val="20"/>
        </w:rPr>
      </w:pP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 xml:space="preserve">Regarding PUCCH repetition for PUCCH formats 0 and 2, both </w:t>
      </w:r>
      <w:proofErr w:type="spellStart"/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subslot</w:t>
      </w:r>
      <w:proofErr w:type="spellEnd"/>
      <w:r>
        <w:rPr>
          <w:rFonts w:ascii="Times New Roman" w:eastAsia="宋体" w:hAnsi="Times New Roman" w:cs="Times New Roman"/>
          <w:color w:val="000000"/>
          <w:sz w:val="22"/>
          <w:szCs w:val="20"/>
        </w:rPr>
        <w:t>-</w:t>
      </w: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based and slot-based repetition</w:t>
      </w:r>
      <w:r>
        <w:rPr>
          <w:rFonts w:ascii="Times New Roman" w:eastAsia="宋体" w:hAnsi="Times New Roman" w:cs="Times New Roman"/>
          <w:color w:val="000000"/>
          <w:sz w:val="22"/>
          <w:szCs w:val="20"/>
        </w:rPr>
        <w:t>s</w:t>
      </w: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 xml:space="preserve"> are supported</w:t>
      </w:r>
      <w:r>
        <w:rPr>
          <w:rFonts w:ascii="Times New Roman" w:eastAsia="宋体" w:hAnsi="Times New Roman" w:cs="Times New Roman"/>
          <w:color w:val="000000"/>
          <w:sz w:val="22"/>
          <w:szCs w:val="20"/>
        </w:rPr>
        <w:t>. R</w:t>
      </w:r>
      <w:r w:rsidRPr="00541190">
        <w:rPr>
          <w:rFonts w:ascii="Times New Roman" w:eastAsia="宋体" w:hAnsi="Times New Roman" w:cs="Times New Roman"/>
          <w:color w:val="000000"/>
          <w:sz w:val="22"/>
          <w:szCs w:val="20"/>
        </w:rPr>
        <w:t>elated agreements are listed as below for reference.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9523F" w14:paraId="1BDE39F5" w14:textId="77777777" w:rsidTr="0029523F">
        <w:tc>
          <w:tcPr>
            <w:tcW w:w="9060" w:type="dxa"/>
          </w:tcPr>
          <w:p w14:paraId="37623B5B" w14:textId="77777777" w:rsidR="0029523F" w:rsidRPr="00541190" w:rsidRDefault="0029523F" w:rsidP="0029523F">
            <w:pPr>
              <w:rPr>
                <w:rFonts w:ascii="Times" w:eastAsia="Batang" w:hAnsi="Times" w:cs="Times"/>
                <w:bCs/>
                <w:szCs w:val="22"/>
                <w:lang w:val="en-GB"/>
              </w:rPr>
            </w:pPr>
            <w:r w:rsidRPr="00541190">
              <w:rPr>
                <w:rFonts w:ascii="Times" w:eastAsia="Batang" w:hAnsi="Times" w:cs="Times"/>
                <w:b/>
                <w:bCs/>
                <w:szCs w:val="22"/>
                <w:highlight w:val="green"/>
                <w:lang w:val="en-GB"/>
              </w:rPr>
              <w:t>Agreement</w:t>
            </w:r>
            <w:r w:rsidRPr="00541190">
              <w:rPr>
                <w:rFonts w:ascii="Times" w:eastAsia="Batang" w:hAnsi="Times" w:cs="Times"/>
                <w:bCs/>
                <w:szCs w:val="22"/>
                <w:lang w:val="en-GB"/>
              </w:rPr>
              <w:t xml:space="preserve"> (@ RAN1#104-e): Support PUCCH repetition for PUCCH formats 0 and 2 at least for sub-slot based PUCCH repetition. </w:t>
            </w:r>
          </w:p>
          <w:p w14:paraId="4E8BD33F" w14:textId="77777777" w:rsidR="0029523F" w:rsidRPr="00541190" w:rsidRDefault="0029523F" w:rsidP="0029523F">
            <w:pPr>
              <w:rPr>
                <w:rFonts w:ascii="Times" w:eastAsia="Batang" w:hAnsi="Times" w:cs="Times"/>
                <w:bCs/>
                <w:szCs w:val="22"/>
                <w:lang w:val="en-GB"/>
              </w:rPr>
            </w:pPr>
            <w:r w:rsidRPr="00541190">
              <w:rPr>
                <w:rFonts w:ascii="Times" w:eastAsia="Batang" w:hAnsi="Times" w:cs="Times"/>
                <w:bCs/>
                <w:szCs w:val="22"/>
                <w:lang w:val="en-GB"/>
              </w:rPr>
              <w:t>FFS: Support for slot-based PUCCH repetition</w:t>
            </w:r>
          </w:p>
          <w:p w14:paraId="6533F2C6" w14:textId="77777777" w:rsidR="0029523F" w:rsidRDefault="0029523F" w:rsidP="0029523F">
            <w:pPr>
              <w:rPr>
                <w:rFonts w:eastAsiaTheme="minorEastAsia"/>
              </w:rPr>
            </w:pPr>
          </w:p>
          <w:p w14:paraId="14F57C6F" w14:textId="77777777" w:rsidR="0029523F" w:rsidRPr="007C1E9D" w:rsidRDefault="0029523F" w:rsidP="0029523F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E62B5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 w:rsidRPr="00F007B8">
              <w:rPr>
                <w:rFonts w:ascii="Times" w:eastAsia="Batang" w:hAnsi="Times"/>
                <w:bCs/>
                <w:lang w:eastAsia="x-none"/>
              </w:rPr>
              <w:t xml:space="preserve"> (@RAN1#106-e)</w:t>
            </w:r>
          </w:p>
          <w:p w14:paraId="28B37462" w14:textId="77777777" w:rsidR="0029523F" w:rsidRPr="007C1E9D" w:rsidRDefault="0029523F" w:rsidP="0029523F">
            <w:pPr>
              <w:rPr>
                <w:rFonts w:ascii="Times" w:eastAsia="Batang" w:hAnsi="Times" w:cs="Times"/>
                <w:bCs/>
                <w:szCs w:val="22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val="en-GB"/>
              </w:rPr>
              <w:t xml:space="preserve">Support </w:t>
            </w:r>
            <w:r w:rsidRPr="00F007B8">
              <w:rPr>
                <w:rFonts w:ascii="Times" w:eastAsia="Batang" w:hAnsi="Times" w:cs="Times"/>
                <w:bCs/>
                <w:szCs w:val="22"/>
                <w:lang w:val="en-GB"/>
              </w:rPr>
              <w:t>slot-based</w:t>
            </w:r>
            <w:r w:rsidRPr="007C1E9D">
              <w:rPr>
                <w:rFonts w:ascii="Times" w:eastAsia="Batang" w:hAnsi="Times" w:cs="Times"/>
                <w:bCs/>
                <w:szCs w:val="22"/>
                <w:lang w:val="en-GB"/>
              </w:rPr>
              <w:t xml:space="preserve"> PUCCH repetition for PUCCH Format 0 and Format 2 also for single TRP operation. </w:t>
            </w:r>
          </w:p>
          <w:p w14:paraId="7AA4B5C5" w14:textId="7E84FB39" w:rsidR="0029523F" w:rsidRPr="0029523F" w:rsidRDefault="0029523F" w:rsidP="0029523F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"/>
                <w:bCs/>
                <w:szCs w:val="22"/>
                <w:lang w:val="en-GB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val="en-GB"/>
              </w:rPr>
              <w:t xml:space="preserve">The support is subject to independent UE capability indication </w:t>
            </w:r>
          </w:p>
        </w:tc>
      </w:tr>
    </w:tbl>
    <w:p w14:paraId="0CB94225" w14:textId="04831F1D" w:rsidR="00541190" w:rsidRDefault="00541190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 w:rsidRPr="0029523F">
        <w:rPr>
          <w:rFonts w:ascii="Times New Roman" w:hAnsi="Times New Roman" w:cs="Times New Roman" w:hint="eastAsia"/>
          <w:color w:val="000000"/>
          <w:kern w:val="2"/>
          <w:sz w:val="22"/>
          <w:szCs w:val="20"/>
        </w:rPr>
        <w:t>B</w:t>
      </w:r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esides, for both </w:t>
      </w:r>
      <w:proofErr w:type="spellStart"/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subslot</w:t>
      </w:r>
      <w:proofErr w:type="spellEnd"/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-</w:t>
      </w:r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based and slot-based repetition</w:t>
      </w:r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s of</w:t>
      </w:r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PUCCH formats 0 and 2, inter-slot</w:t>
      </w:r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and inter-</w:t>
      </w:r>
      <w:proofErr w:type="spellStart"/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subslot</w:t>
      </w:r>
      <w:proofErr w:type="spellEnd"/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frequency hopping </w:t>
      </w:r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are</w:t>
      </w:r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</w:t>
      </w:r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s</w:t>
      </w:r>
      <w:r w:rsidRP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>upported</w:t>
      </w:r>
      <w:r w:rsidR="0029523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as well.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9523F" w14:paraId="13AED294" w14:textId="77777777" w:rsidTr="0029523F">
        <w:tc>
          <w:tcPr>
            <w:tcW w:w="9060" w:type="dxa"/>
          </w:tcPr>
          <w:p w14:paraId="34D13954" w14:textId="77777777" w:rsidR="0029523F" w:rsidRPr="00450DDD" w:rsidRDefault="0029523F" w:rsidP="0029523F">
            <w:pPr>
              <w:rPr>
                <w:rFonts w:ascii="Times" w:eastAsia="Batang" w:hAnsi="Times" w:cs="Times"/>
                <w:b/>
                <w:bCs/>
                <w:highlight w:val="green"/>
              </w:rPr>
            </w:pPr>
            <w:r w:rsidRPr="00450DDD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  <w:r w:rsidRPr="00E62B50">
              <w:rPr>
                <w:rFonts w:ascii="Times" w:eastAsia="Batang" w:hAnsi="Times" w:cs="Times"/>
                <w:bCs/>
              </w:rPr>
              <w:t xml:space="preserve"> (RAN1#106b-e)</w:t>
            </w:r>
          </w:p>
          <w:p w14:paraId="599122E1" w14:textId="77777777" w:rsidR="0029523F" w:rsidRPr="00450DDD" w:rsidRDefault="0029523F" w:rsidP="0029523F">
            <w:pPr>
              <w:rPr>
                <w:rFonts w:ascii="Times" w:eastAsia="Batang" w:hAnsi="Times"/>
                <w:bCs/>
                <w:lang w:val="en-GB"/>
              </w:rPr>
            </w:pPr>
            <w:r w:rsidRPr="00450DDD">
              <w:rPr>
                <w:rFonts w:ascii="Times" w:eastAsia="Batang" w:hAnsi="Times"/>
                <w:bCs/>
                <w:lang w:val="en-GB"/>
              </w:rPr>
              <w:t>For PUCCH repetition enhancements:</w:t>
            </w:r>
          </w:p>
          <w:p w14:paraId="2FF40A00" w14:textId="77777777" w:rsidR="0029523F" w:rsidRPr="00450DDD" w:rsidRDefault="0029523F" w:rsidP="0029523F">
            <w:pPr>
              <w:numPr>
                <w:ilvl w:val="0"/>
                <w:numId w:val="19"/>
              </w:numPr>
              <w:contextualSpacing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for PUCCH repetition operation of PUCCH Format 0 and Format 2 for slot-based PUCCH configurations. </w:t>
            </w:r>
          </w:p>
          <w:p w14:paraId="403069EE" w14:textId="77777777" w:rsidR="0029523F" w:rsidRPr="00450DDD" w:rsidRDefault="0029523F" w:rsidP="0029523F">
            <w:pPr>
              <w:numPr>
                <w:ilvl w:val="0"/>
                <w:numId w:val="19"/>
              </w:numPr>
              <w:contextualSpacing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subslot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Frequency Hopping for PUCCH repetition operation of PUCCH Formats 0, 1, 2, 3 and 4 for 7OS </w:t>
            </w:r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1C5CB7B0" w14:textId="77777777" w:rsidR="0029523F" w:rsidRPr="00450DDD" w:rsidRDefault="0029523F" w:rsidP="0029523F">
            <w:pPr>
              <w:numPr>
                <w:ilvl w:val="1"/>
                <w:numId w:val="19"/>
              </w:numPr>
              <w:contextualSpacing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>The UE applies the inter-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subslot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PUCCH_config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. </w:t>
            </w:r>
          </w:p>
          <w:p w14:paraId="2BFFA7D1" w14:textId="77777777" w:rsidR="0029523F" w:rsidRPr="00450DDD" w:rsidRDefault="0029523F" w:rsidP="0029523F">
            <w:pPr>
              <w:numPr>
                <w:ilvl w:val="0"/>
                <w:numId w:val="19"/>
              </w:numPr>
              <w:contextualSpacing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>(</w:t>
            </w:r>
            <w:r w:rsidRPr="00450DDD">
              <w:rPr>
                <w:rFonts w:ascii="Times" w:eastAsia="Batang" w:hAnsi="Times"/>
                <w:highlight w:val="darkYellow"/>
                <w:lang w:eastAsia="x-none"/>
              </w:rPr>
              <w:t>Working Assumption</w:t>
            </w:r>
            <w:r w:rsidRPr="00450DDD">
              <w:rPr>
                <w:rFonts w:ascii="Times" w:eastAsia="Batang" w:hAnsi="Times"/>
                <w:lang w:eastAsia="x-none"/>
              </w:rPr>
              <w:t xml:space="preserve">) 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subslot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Frequency Hopping for PUCCH repetition operation of PUCCH Format 0 and Format 2 for 2OS </w:t>
            </w:r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09D5BE58" w14:textId="77777777" w:rsidR="0029523F" w:rsidRPr="00450DDD" w:rsidRDefault="0029523F" w:rsidP="0029523F">
            <w:pPr>
              <w:numPr>
                <w:ilvl w:val="1"/>
                <w:numId w:val="19"/>
              </w:numPr>
              <w:contextualSpacing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>The UE applies the inter-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subslot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PUCCH_config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. </w:t>
            </w:r>
          </w:p>
          <w:p w14:paraId="10DA0869" w14:textId="3117CE1F" w:rsidR="0029523F" w:rsidRPr="0029523F" w:rsidRDefault="0029523F" w:rsidP="0029523F">
            <w:pPr>
              <w:numPr>
                <w:ilvl w:val="0"/>
                <w:numId w:val="19"/>
              </w:numPr>
              <w:contextualSpacing/>
              <w:rPr>
                <w:rFonts w:ascii="Times" w:eastAsia="Batang" w:hAnsi="Times"/>
                <w:bCs/>
                <w:lang w:val="en-GB"/>
              </w:rPr>
            </w:pPr>
            <w:r w:rsidRPr="00450DDD">
              <w:rPr>
                <w:rFonts w:ascii="Times" w:eastAsia="Batang" w:hAnsi="Times"/>
                <w:bCs/>
                <w:lang w:val="en-GB"/>
              </w:rPr>
              <w:t xml:space="preserve">Note: As for Rel-15, the configuration / enabling of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 xml:space="preserve"> </w:t>
            </w:r>
            <w:r w:rsidRPr="00450DDD">
              <w:rPr>
                <w:rFonts w:ascii="Times" w:eastAsia="Batang" w:hAnsi="Times"/>
                <w:bCs/>
                <w:lang w:val="en-GB" w:eastAsia="x-none"/>
              </w:rPr>
              <w:t xml:space="preserve">and 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val="en-GB" w:eastAsia="x-none"/>
              </w:rPr>
              <w:t>intraSlotFrequencyHopping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val="en-GB" w:eastAsia="x-none"/>
              </w:rPr>
              <w:t xml:space="preserve"> is not supported. </w:t>
            </w:r>
          </w:p>
          <w:p w14:paraId="17816B54" w14:textId="77777777" w:rsidR="0029523F" w:rsidRPr="00450DDD" w:rsidRDefault="0029523F" w:rsidP="0029523F">
            <w:pPr>
              <w:shd w:val="clear" w:color="auto" w:fill="FFFFFF"/>
              <w:rPr>
                <w:rFonts w:ascii="Times" w:hAnsi="Times" w:cs="Times"/>
                <w:color w:val="222222"/>
                <w:lang w:eastAsia="ko-KR"/>
              </w:rPr>
            </w:pPr>
            <w:r w:rsidRPr="00450DDD">
              <w:rPr>
                <w:rFonts w:ascii="Times" w:hAnsi="Times" w:cs="Times"/>
                <w:b/>
                <w:bCs/>
                <w:color w:val="222222"/>
                <w:shd w:val="clear" w:color="auto" w:fill="00FF00"/>
                <w:lang w:eastAsia="ko-KR"/>
              </w:rPr>
              <w:t>Agreement</w:t>
            </w:r>
            <w:r w:rsidRPr="00E62B50">
              <w:rPr>
                <w:rFonts w:ascii="Times" w:eastAsia="Batang" w:hAnsi="Times" w:cs="Times"/>
                <w:bCs/>
              </w:rPr>
              <w:t xml:space="preserve"> (</w:t>
            </w:r>
            <w:r w:rsidRPr="00412693">
              <w:rPr>
                <w:rFonts w:ascii="Times" w:eastAsia="Batang" w:hAnsi="Times" w:cs="Times"/>
                <w:bCs/>
              </w:rPr>
              <w:t>RAN1#107-e</w:t>
            </w:r>
            <w:r w:rsidRPr="00E62B50">
              <w:rPr>
                <w:rFonts w:ascii="Times" w:eastAsia="Batang" w:hAnsi="Times" w:cs="Times"/>
                <w:bCs/>
              </w:rPr>
              <w:t>)</w:t>
            </w:r>
          </w:p>
          <w:p w14:paraId="5AFF3E6B" w14:textId="77777777" w:rsidR="0029523F" w:rsidRPr="00450DDD" w:rsidRDefault="0029523F" w:rsidP="0029523F">
            <w:pPr>
              <w:contextualSpacing/>
              <w:rPr>
                <w:rFonts w:ascii="Times" w:eastAsia="Batang" w:hAnsi="Times"/>
              </w:rPr>
            </w:pPr>
            <w:r w:rsidRPr="00450DDD">
              <w:rPr>
                <w:rFonts w:ascii="Times" w:eastAsia="Batang" w:hAnsi="Times"/>
              </w:rPr>
              <w:t xml:space="preserve">Confirm the following RAN1 working assumption from RAN1#106bis-e with the additional agreement on UE capability (in </w:t>
            </w:r>
            <w:r w:rsidRPr="00450DDD">
              <w:rPr>
                <w:rFonts w:ascii="Times" w:eastAsia="Batang" w:hAnsi="Times"/>
                <w:color w:val="FF0000"/>
              </w:rPr>
              <w:t>RED</w:t>
            </w:r>
            <w:r w:rsidRPr="00450DDD">
              <w:rPr>
                <w:rFonts w:ascii="Times" w:eastAsia="Batang" w:hAnsi="Times"/>
              </w:rPr>
              <w:t xml:space="preserve">): </w:t>
            </w:r>
          </w:p>
          <w:tbl>
            <w:tblPr>
              <w:tblW w:w="0" w:type="auto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30"/>
            </w:tblGrid>
            <w:tr w:rsidR="0029523F" w:rsidRPr="00450DDD" w14:paraId="55CB128D" w14:textId="77777777" w:rsidTr="00584E63">
              <w:tc>
                <w:tcPr>
                  <w:tcW w:w="8925" w:type="dxa"/>
                  <w:shd w:val="clear" w:color="auto" w:fill="auto"/>
                </w:tcPr>
                <w:p w14:paraId="0D0A84F6" w14:textId="77777777" w:rsidR="0029523F" w:rsidRPr="00450DDD" w:rsidRDefault="0029523F" w:rsidP="0029523F">
                  <w:pPr>
                    <w:numPr>
                      <w:ilvl w:val="0"/>
                      <w:numId w:val="17"/>
                    </w:numPr>
                    <w:ind w:left="360"/>
                    <w:contextualSpacing/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</w:pPr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(</w:t>
                  </w:r>
                  <w:r w:rsidRPr="00450DDD">
                    <w:rPr>
                      <w:rFonts w:ascii="Times" w:eastAsia="Batang" w:hAnsi="Times"/>
                      <w:sz w:val="20"/>
                      <w:szCs w:val="20"/>
                      <w:highlight w:val="darkYellow"/>
                      <w:lang w:val="en-GB" w:eastAsia="x-none"/>
                    </w:rPr>
                    <w:t>Working Assumption</w:t>
                  </w:r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) Support inter-</w:t>
                  </w:r>
                  <w:proofErr w:type="spellStart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subslot</w:t>
                  </w:r>
                  <w:proofErr w:type="spellEnd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 xml:space="preserve"> Frequency Hopping for PUCCH repetition operation of PUCCH Format 0 and Format 2 for </w:t>
                  </w:r>
                  <w:r w:rsidRPr="004174AC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2OS</w:t>
                  </w:r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 xml:space="preserve"> slot-based PUCCH configurations. </w:t>
                  </w:r>
                </w:p>
                <w:p w14:paraId="679B8F08" w14:textId="77777777" w:rsidR="0029523F" w:rsidRPr="00450DDD" w:rsidRDefault="0029523F" w:rsidP="0029523F">
                  <w:pPr>
                    <w:numPr>
                      <w:ilvl w:val="1"/>
                      <w:numId w:val="19"/>
                    </w:numPr>
                    <w:ind w:left="1080"/>
                    <w:contextualSpacing/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</w:pPr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The UE applies the inter-</w:t>
                  </w:r>
                  <w:proofErr w:type="spellStart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subslot</w:t>
                  </w:r>
                  <w:proofErr w:type="spellEnd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 xml:space="preserve"> FH operation from sub-slot to sub-slot, if configured with </w:t>
                  </w:r>
                  <w:r w:rsidRPr="00450DDD">
                    <w:rPr>
                      <w:rFonts w:ascii="Times" w:eastAsia="Batang" w:hAnsi="Times"/>
                      <w:i/>
                      <w:iCs/>
                      <w:sz w:val="20"/>
                      <w:szCs w:val="20"/>
                      <w:lang w:val="en-GB" w:eastAsia="x-none"/>
                    </w:rPr>
                    <w:t>inter-</w:t>
                  </w:r>
                  <w:proofErr w:type="spellStart"/>
                  <w:r w:rsidRPr="00450DDD">
                    <w:rPr>
                      <w:rFonts w:ascii="Times" w:eastAsia="Batang" w:hAnsi="Times"/>
                      <w:i/>
                      <w:iCs/>
                      <w:sz w:val="20"/>
                      <w:szCs w:val="20"/>
                      <w:lang w:val="en-GB" w:eastAsia="x-none"/>
                    </w:rPr>
                    <w:t>slotFrequencyHopping</w:t>
                  </w:r>
                  <w:proofErr w:type="spellEnd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 xml:space="preserve"> in the respective </w:t>
                  </w:r>
                  <w:proofErr w:type="spellStart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PUCCH_config</w:t>
                  </w:r>
                  <w:proofErr w:type="spellEnd"/>
                  <w:r w:rsidRPr="00450DDD">
                    <w:rPr>
                      <w:rFonts w:ascii="Times" w:eastAsia="Batang" w:hAnsi="Times"/>
                      <w:sz w:val="20"/>
                      <w:szCs w:val="20"/>
                      <w:lang w:val="en-GB" w:eastAsia="x-none"/>
                    </w:rPr>
                    <w:t>.</w:t>
                  </w:r>
                </w:p>
              </w:tc>
            </w:tr>
          </w:tbl>
          <w:p w14:paraId="23A1DD2D" w14:textId="17FB12CE" w:rsidR="0029523F" w:rsidRPr="0029523F" w:rsidRDefault="0029523F" w:rsidP="0029523F">
            <w:pPr>
              <w:numPr>
                <w:ilvl w:val="0"/>
                <w:numId w:val="17"/>
              </w:numPr>
              <w:contextualSpacing/>
              <w:rPr>
                <w:rFonts w:ascii="Times" w:eastAsia="Batang" w:hAnsi="Times"/>
                <w:color w:val="FF0000"/>
              </w:rPr>
            </w:pPr>
            <w:r w:rsidRPr="00450DDD">
              <w:rPr>
                <w:rFonts w:ascii="Times" w:eastAsia="Batang" w:hAnsi="Times"/>
                <w:color w:val="FF0000"/>
              </w:rPr>
              <w:t>Support single UE capability indication of inter-</w:t>
            </w:r>
            <w:proofErr w:type="spellStart"/>
            <w:r w:rsidRPr="00450DDD">
              <w:rPr>
                <w:rFonts w:ascii="Times" w:eastAsia="Batang" w:hAnsi="Times"/>
                <w:color w:val="FF0000"/>
              </w:rPr>
              <w:t>subslot</w:t>
            </w:r>
            <w:proofErr w:type="spellEnd"/>
            <w:r w:rsidRPr="00450DDD">
              <w:rPr>
                <w:rFonts w:ascii="Times" w:eastAsia="Batang" w:hAnsi="Times"/>
                <w:color w:val="FF0000"/>
              </w:rPr>
              <w:t xml:space="preserve"> FH for PUCCH repetition operation.</w:t>
            </w:r>
          </w:p>
        </w:tc>
      </w:tr>
    </w:tbl>
    <w:p w14:paraId="6224F2B9" w14:textId="49CC64F1" w:rsidR="00E96E7F" w:rsidRDefault="00E96E7F" w:rsidP="00E96E7F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 w:rsidRPr="00E96E7F">
        <w:rPr>
          <w:rFonts w:ascii="Times New Roman" w:hAnsi="Times New Roman" w:cs="Times New Roman" w:hint="eastAsia"/>
          <w:color w:val="000000"/>
          <w:kern w:val="2"/>
          <w:sz w:val="22"/>
          <w:szCs w:val="20"/>
        </w:rPr>
        <w:t>H</w:t>
      </w:r>
      <w:r w:rsidRPr="00E96E7F">
        <w:rPr>
          <w:rFonts w:ascii="Times New Roman" w:hAnsi="Times New Roman" w:cs="Times New Roman"/>
          <w:color w:val="000000"/>
          <w:kern w:val="2"/>
          <w:sz w:val="22"/>
          <w:szCs w:val="20"/>
        </w:rPr>
        <w:t>owever, according to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the current field descriptions of PUCCH format configuration</w:t>
      </w:r>
      <w:r w:rsidRPr="00E96E7F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, </w:t>
      </w:r>
      <w:r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inter-</w:t>
      </w:r>
      <w:proofErr w:type="spellStart"/>
      <w:r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slotFrequencyHopping</w:t>
      </w:r>
      <w:proofErr w:type="spellEnd"/>
      <w:r w:rsidRPr="0050065A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and </w:t>
      </w:r>
      <w:proofErr w:type="spellStart"/>
      <w:r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nrofSlot</w:t>
      </w:r>
      <w:proofErr w:type="spellEnd"/>
      <w:r w:rsidRPr="0050065A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are not applicable for PUCCH Format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52027" w:rsidRPr="00D52027" w14:paraId="26797E39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653D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lastRenderedPageBreak/>
              <w:t>PUCCH-</w:t>
            </w: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FormatConfig</w:t>
            </w:r>
            <w:proofErr w:type="spellEnd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, PUCCH-</w:t>
            </w: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FormatConfigExt</w:t>
            </w:r>
            <w:proofErr w:type="spellEnd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 </w:t>
            </w:r>
            <w:r w:rsidRPr="00D52027">
              <w:rPr>
                <w:rFonts w:ascii="Arial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D52027" w:rsidRPr="00D52027" w14:paraId="0135B29A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18DE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additionalDMRS</w:t>
            </w:r>
            <w:proofErr w:type="spellEnd"/>
          </w:p>
          <w:p w14:paraId="0582AD0E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If the field is present, the UE enables 2 DMRS symbols per hop of a PUCCH Format 3 or 4 if both hops are more than X symbols when FH is enabled (X=4). And it enables 4 DMRS symbols for a PUCCH Format 3 or 4 with more than 2X+1 </w:t>
            </w:r>
            <w:proofErr w:type="gramStart"/>
            <w:r w:rsidRPr="00D52027">
              <w:rPr>
                <w:rFonts w:ascii="Arial" w:hAnsi="Arial" w:cs="Arial"/>
                <w:sz w:val="18"/>
                <w:lang w:eastAsia="sv-SE"/>
              </w:rPr>
              <w:t>symbols</w:t>
            </w:r>
            <w:proofErr w:type="gramEnd"/>
            <w:r w:rsidRPr="00D52027">
              <w:rPr>
                <w:rFonts w:ascii="Arial" w:hAnsi="Arial" w:cs="Arial"/>
                <w:sz w:val="18"/>
                <w:lang w:eastAsia="sv-SE"/>
              </w:rPr>
              <w:t xml:space="preserve"> when FH is disabled (X=4). The field is not applicable for format 0, 1 and 2. See TS 38.213 [13], clause 9.2.2.</w:t>
            </w:r>
          </w:p>
        </w:tc>
      </w:tr>
      <w:tr w:rsidR="00D52027" w:rsidRPr="00D52027" w14:paraId="39208631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807C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interslotFrequencyHopping</w:t>
            </w:r>
            <w:proofErr w:type="spellEnd"/>
          </w:p>
          <w:p w14:paraId="2E7AD3EA" w14:textId="50CD9520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If the field is present, the UE enables inter-slot frequency hopping when </w:t>
            </w:r>
            <w:r w:rsidRPr="00D52027">
              <w:rPr>
                <w:rFonts w:ascii="Arial" w:hAnsi="Arial" w:cs="Arial"/>
                <w:sz w:val="18"/>
                <w:highlight w:val="yellow"/>
                <w:lang w:eastAsia="sv-SE"/>
              </w:rPr>
              <w:t>PUCCH Format 0, 1, 3 or 4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 is repeated over multiple slots. For long PUCCH over multiple slots, the intra and inter slot frequency hopping cannot be enabled at the same time for a UE. </w:t>
            </w:r>
            <w:r w:rsidRPr="00D52027">
              <w:rPr>
                <w:rFonts w:ascii="Arial" w:hAnsi="Arial" w:cs="Arial"/>
                <w:sz w:val="18"/>
                <w:highlight w:val="yellow"/>
                <w:lang w:eastAsia="sv-SE"/>
              </w:rPr>
              <w:t>The field is not applicable for format 2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>. See TS 38.213 [13], clause 9.2.6.</w:t>
            </w:r>
          </w:p>
        </w:tc>
      </w:tr>
      <w:tr w:rsidR="00D52027" w:rsidRPr="00D52027" w14:paraId="09E15C61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D99C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maxCodeRate</w:t>
            </w:r>
            <w:proofErr w:type="spellEnd"/>
          </w:p>
          <w:p w14:paraId="475102B3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>Max coding rate to determine how to feedback UCI on PUCCH for format 2, 3 or 4. The field is not applicable for format 0 and 1. See TS 38.213 [13], clause 9.2.5.</w:t>
            </w:r>
          </w:p>
        </w:tc>
      </w:tr>
      <w:tr w:rsidR="00D52027" w:rsidRPr="00D52027" w14:paraId="032FD18E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B66E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maxCodeRateLP</w:t>
            </w:r>
            <w:proofErr w:type="spellEnd"/>
          </w:p>
          <w:p w14:paraId="47E04E7C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Max coding rate to determine how to feedback UCI on PUCCH for format 2, 3 or 4. The field is not applicable for format 0 and 1. This field configures additional max code rate in the second entry of </w:t>
            </w:r>
            <w:r w:rsidRPr="00D52027">
              <w:rPr>
                <w:rFonts w:ascii="Arial" w:hAnsi="Arial" w:cs="Arial"/>
                <w:i/>
                <w:iCs/>
                <w:sz w:val="18"/>
                <w:lang w:eastAsia="sv-SE"/>
              </w:rPr>
              <w:t xml:space="preserve">PUCCH-ConfigurationList-r16 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for multiplexing low-priority (LP) HARQ-ACK and high-priority (HP) UCI in a PUCCH as described Clause 9.2.5.3 of TS 38.213 [13]. The field is absent for the first entry of </w:t>
            </w:r>
            <w:r w:rsidRPr="00D52027">
              <w:rPr>
                <w:rFonts w:ascii="Arial" w:hAnsi="Arial" w:cs="Arial"/>
                <w:i/>
                <w:iCs/>
                <w:sz w:val="18"/>
                <w:lang w:eastAsia="sv-SE"/>
              </w:rPr>
              <w:t>PUCCH-ConfigurationList-r16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  <w:tr w:rsidR="00D52027" w:rsidRPr="00D52027" w14:paraId="5067754E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D447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nrofSlots</w:t>
            </w:r>
            <w:proofErr w:type="spellEnd"/>
          </w:p>
          <w:p w14:paraId="3B8AA1A1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Number of slots with the same PUCCH. When the field is absent the UE applies the value </w:t>
            </w:r>
            <w:r w:rsidRPr="00D52027">
              <w:rPr>
                <w:rFonts w:ascii="Arial" w:hAnsi="Arial" w:cs="Arial"/>
                <w:i/>
                <w:sz w:val="18"/>
                <w:lang w:eastAsia="sv-SE"/>
              </w:rPr>
              <w:t>n1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. </w:t>
            </w:r>
            <w:r w:rsidRPr="00D52027">
              <w:rPr>
                <w:rFonts w:ascii="Arial" w:hAnsi="Arial" w:cs="Arial"/>
                <w:sz w:val="18"/>
                <w:highlight w:val="yellow"/>
                <w:lang w:eastAsia="sv-SE"/>
              </w:rPr>
              <w:t>The field is not applicable for format 2.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 See TS 38.213 [13], clause 9.2.6.</w:t>
            </w:r>
          </w:p>
        </w:tc>
      </w:tr>
      <w:tr w:rsidR="00D52027" w:rsidRPr="00D52027" w14:paraId="2E9BBAC4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06AE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pi2BPSK</w:t>
            </w:r>
          </w:p>
          <w:p w14:paraId="646916C7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>If the field is present, the UE uses pi/2 BPSK for UCI symbols instead of QPSK for PUCCH. The field is not applicable for format 0, 1 and 2. See TS 38.213 [13], clause 9.2.5.</w:t>
            </w:r>
          </w:p>
        </w:tc>
      </w:tr>
      <w:tr w:rsidR="00D52027" w:rsidRPr="00D52027" w14:paraId="0A55AB48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CF51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rb-SetIndex</w:t>
            </w:r>
            <w:proofErr w:type="spellEnd"/>
          </w:p>
          <w:p w14:paraId="15160F4D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bCs/>
                <w:iCs/>
                <w:sz w:val="18"/>
                <w:lang w:eastAsia="sv-SE"/>
              </w:rPr>
              <w:t>Indicates the RB set where PUCCH resource</w:t>
            </w:r>
            <w:r w:rsidRPr="00D52027">
              <w:rPr>
                <w:rFonts w:ascii="Arial" w:hAnsi="Arial" w:cs="Arial"/>
                <w:bCs/>
                <w:iCs/>
                <w:sz w:val="18"/>
              </w:rPr>
              <w:t xml:space="preserve"> is allocated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  <w:tr w:rsidR="00D52027" w:rsidRPr="00D52027" w14:paraId="6AEAE7DA" w14:textId="77777777" w:rsidTr="00D520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A660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simultaneousHARQ</w:t>
            </w:r>
            <w:proofErr w:type="spellEnd"/>
            <w:r w:rsidRPr="00D52027">
              <w:rPr>
                <w:rFonts w:ascii="Arial" w:hAnsi="Arial" w:cs="Arial"/>
                <w:b/>
                <w:i/>
                <w:sz w:val="18"/>
                <w:lang w:eastAsia="sv-SE"/>
              </w:rPr>
              <w:t>-ACK-CSI</w:t>
            </w:r>
          </w:p>
          <w:p w14:paraId="623373B6" w14:textId="77777777" w:rsidR="00D52027" w:rsidRPr="00D52027" w:rsidRDefault="00D52027" w:rsidP="00D52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If the field is present, the UE uses simultaneous transmission of CSI and HARQ-ACK feedback with or without SR with PUCCH Format 2, 3 or 4. See TS 38.213 [13], clause 9.2.5. When the field is absent the UE applies the value </w:t>
            </w:r>
            <w:r w:rsidRPr="00D52027">
              <w:rPr>
                <w:rFonts w:ascii="Arial" w:hAnsi="Arial" w:cs="Arial"/>
                <w:i/>
                <w:sz w:val="18"/>
                <w:lang w:eastAsia="sv-SE"/>
              </w:rPr>
              <w:t>off.</w:t>
            </w:r>
            <w:r w:rsidRPr="00D52027">
              <w:rPr>
                <w:rFonts w:ascii="Arial" w:hAnsi="Arial" w:cs="Arial"/>
                <w:sz w:val="18"/>
                <w:lang w:eastAsia="sv-SE"/>
              </w:rPr>
              <w:t xml:space="preserve"> The field is not applicable for format 0 and 1.</w:t>
            </w:r>
          </w:p>
        </w:tc>
      </w:tr>
    </w:tbl>
    <w:p w14:paraId="75D58A24" w14:textId="090C4434" w:rsidR="00E96E7F" w:rsidRPr="003E6786" w:rsidRDefault="00E96E7F" w:rsidP="00E96E7F">
      <w:pPr>
        <w:pStyle w:val="af2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color w:val="000000"/>
          <w:kern w:val="2"/>
          <w:sz w:val="22"/>
          <w:szCs w:val="20"/>
        </w:rPr>
      </w:pP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Observation 1: Either PUCCH Repetitions or Inter-slot frequency hopping when repetition is enabled is not supported for PUCCH Format 2 according to </w:t>
      </w:r>
      <w:r w:rsidR="00BF1429" w:rsidRPr="003E6786">
        <w:rPr>
          <w:rFonts w:ascii="Arial" w:hAnsi="Arial" w:cs="Arial"/>
          <w:b/>
          <w:color w:val="000000"/>
          <w:kern w:val="2"/>
          <w:sz w:val="22"/>
          <w:szCs w:val="20"/>
        </w:rPr>
        <w:t>38.331, against RAN1 agreement.</w:t>
      </w:r>
    </w:p>
    <w:p w14:paraId="36A1404E" w14:textId="6992937B" w:rsidR="00BF1429" w:rsidRPr="00BF1429" w:rsidRDefault="00BF1429" w:rsidP="00E96E7F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 w:rsidRPr="00BF1429">
        <w:rPr>
          <w:rFonts w:ascii="Times New Roman" w:hAnsi="Times New Roman" w:cs="Times New Roman" w:hint="eastAsia"/>
          <w:color w:val="000000"/>
          <w:kern w:val="2"/>
          <w:sz w:val="22"/>
          <w:szCs w:val="20"/>
        </w:rPr>
        <w:t>T</w:t>
      </w:r>
      <w:r w:rsidRPr="00BF1429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herefore, we believe 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that </w:t>
      </w:r>
      <w:r w:rsidRPr="00BF1429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an amendment 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on the wording </w:t>
      </w:r>
      <w:r w:rsidRPr="00BF1429">
        <w:rPr>
          <w:rFonts w:ascii="Times New Roman" w:hAnsi="Times New Roman" w:cs="Times New Roman"/>
          <w:color w:val="000000"/>
          <w:kern w:val="2"/>
          <w:sz w:val="22"/>
          <w:szCs w:val="20"/>
        </w:rPr>
        <w:t>is necessary.</w:t>
      </w:r>
    </w:p>
    <w:p w14:paraId="5F0E4264" w14:textId="2E76664B" w:rsidR="00BF1429" w:rsidRPr="003E6786" w:rsidRDefault="00BF1429" w:rsidP="003E6786">
      <w:pPr>
        <w:pStyle w:val="af2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color w:val="000000"/>
          <w:kern w:val="2"/>
          <w:sz w:val="22"/>
          <w:szCs w:val="20"/>
        </w:rPr>
      </w:pPr>
      <w:r w:rsidRPr="003E6786">
        <w:rPr>
          <w:rFonts w:ascii="Arial" w:hAnsi="Arial" w:cs="Arial" w:hint="eastAsia"/>
          <w:b/>
          <w:color w:val="000000"/>
          <w:kern w:val="2"/>
          <w:sz w:val="22"/>
          <w:szCs w:val="20"/>
        </w:rPr>
        <w:t>P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roposal 1: endorse CR </w:t>
      </w:r>
      <w:bookmarkStart w:id="8" w:name="_Hlk142572820"/>
      <w:r w:rsidR="00BA15B5" w:rsidRPr="003E6786">
        <w:rPr>
          <w:rFonts w:ascii="Arial" w:hAnsi="Arial" w:cs="Arial"/>
          <w:b/>
          <w:color w:val="000000"/>
          <w:kern w:val="2"/>
          <w:sz w:val="22"/>
          <w:szCs w:val="20"/>
        </w:rPr>
        <w:t>R2-2307467</w:t>
      </w:r>
      <w:bookmarkEnd w:id="8"/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 </w:t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fldChar w:fldCharType="begin"/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instrText xml:space="preserve"> REF _Ref142572803 \r \h  \* MERGEFORMAT </w:instrText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fldChar w:fldCharType="separate"/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t>[3]</w:t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fldChar w:fldCharType="end"/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 to enable PUCCH Format 2 with both PUCCH Repetitions or Inter-slot frequency hopping when PUCCH is repeated.</w:t>
      </w:r>
    </w:p>
    <w:p w14:paraId="5771B61F" w14:textId="728C7A56" w:rsidR="0029523F" w:rsidRPr="00541190" w:rsidRDefault="00E96E7F" w:rsidP="0029523F">
      <w:pPr>
        <w:pStyle w:val="3"/>
        <w:numPr>
          <w:ilvl w:val="1"/>
          <w:numId w:val="1"/>
        </w:numPr>
        <w:tabs>
          <w:tab w:val="clear" w:pos="567"/>
        </w:tabs>
        <w:spacing w:before="0" w:after="0" w:line="240" w:lineRule="auto"/>
        <w:ind w:left="0" w:firstLine="0"/>
        <w:rPr>
          <w:rFonts w:ascii="Arial" w:eastAsia="宋体" w:hAnsi="Arial" w:cs="Arial"/>
          <w:b w:val="0"/>
          <w:kern w:val="32"/>
        </w:rPr>
      </w:pPr>
      <w:r>
        <w:rPr>
          <w:rFonts w:ascii="Arial" w:eastAsia="宋体" w:hAnsi="Arial" w:cs="Arial"/>
          <w:b w:val="0"/>
          <w:kern w:val="32"/>
        </w:rPr>
        <w:t>NBC issue</w:t>
      </w:r>
      <w:r w:rsidR="005E702D">
        <w:rPr>
          <w:rFonts w:ascii="Arial" w:eastAsia="宋体" w:hAnsi="Arial" w:cs="Arial"/>
          <w:b w:val="0"/>
          <w:kern w:val="32"/>
        </w:rPr>
        <w:t xml:space="preserve"> on </w:t>
      </w:r>
      <w:r w:rsidR="005E702D" w:rsidRPr="005E702D">
        <w:rPr>
          <w:rFonts w:ascii="Arial" w:eastAsia="宋体" w:hAnsi="Arial" w:cs="Arial"/>
          <w:b w:val="0"/>
          <w:i/>
          <w:kern w:val="32"/>
        </w:rPr>
        <w:t>inter-</w:t>
      </w:r>
      <w:proofErr w:type="spellStart"/>
      <w:r w:rsidR="005E702D" w:rsidRPr="005E702D">
        <w:rPr>
          <w:rFonts w:ascii="Arial" w:eastAsia="宋体" w:hAnsi="Arial" w:cs="Arial"/>
          <w:b w:val="0"/>
          <w:i/>
          <w:kern w:val="32"/>
        </w:rPr>
        <w:t>slotFrequencyHopping</w:t>
      </w:r>
      <w:proofErr w:type="spellEnd"/>
    </w:p>
    <w:p w14:paraId="354D5DFF" w14:textId="15EABDC6" w:rsidR="0029523F" w:rsidRDefault="003E6786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Regarding the backward compatibility issue, we further make investigation</w:t>
      </w:r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as follow.</w:t>
      </w:r>
    </w:p>
    <w:p w14:paraId="697F1ECF" w14:textId="1C8DE09C" w:rsidR="00B20634" w:rsidRDefault="00B20634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Going through 38.306</w:t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</w:t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  <w:fldChar w:fldCharType="begin"/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  <w:instrText xml:space="preserve"> REF _Ref142574920 \r \h </w:instrText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  <w:fldChar w:fldCharType="separate"/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  <w:t>[4]</w:t>
      </w:r>
      <w:r w:rsidR="005E702D">
        <w:rPr>
          <w:rFonts w:ascii="Times New Roman" w:hAnsi="Times New Roman" w:cs="Times New Roman"/>
          <w:color w:val="000000"/>
          <w:kern w:val="2"/>
          <w:sz w:val="22"/>
          <w:szCs w:val="20"/>
        </w:rPr>
        <w:fldChar w:fldCharType="end"/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, PUCCH repetition of </w:t>
      </w:r>
      <w:r w:rsidRPr="00B20634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PUCCH 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F</w:t>
      </w:r>
      <w:r w:rsidRPr="00B20634">
        <w:rPr>
          <w:rFonts w:ascii="Times New Roman" w:hAnsi="Times New Roman" w:cs="Times New Roman"/>
          <w:color w:val="000000"/>
          <w:kern w:val="2"/>
          <w:sz w:val="22"/>
          <w:szCs w:val="20"/>
        </w:rPr>
        <w:t>ormat 0 and 2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has been included as a UE capability.</w:t>
      </w:r>
    </w:p>
    <w:tbl>
      <w:tblPr>
        <w:tblW w:w="9630" w:type="dxa"/>
        <w:tblInd w:w="-1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20634" w14:paraId="0C47D521" w14:textId="77777777" w:rsidTr="00B2063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9675B3" w14:textId="77777777" w:rsidR="00B20634" w:rsidRDefault="00B20634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E4638" w14:textId="77777777" w:rsidR="00B20634" w:rsidRDefault="00B20634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48A54B" w14:textId="77777777" w:rsidR="00B20634" w:rsidRDefault="00B20634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9E4A5" w14:textId="77777777" w:rsidR="00B20634" w:rsidRDefault="00B20634">
            <w:pPr>
              <w:pStyle w:val="TAH"/>
            </w:pPr>
            <w:r>
              <w:t>FDD-TDD</w:t>
            </w:r>
          </w:p>
          <w:p w14:paraId="15C562D7" w14:textId="77777777" w:rsidR="00B20634" w:rsidRDefault="00B20634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6D7DDD" w14:textId="77777777" w:rsidR="00B20634" w:rsidRDefault="00B20634">
            <w:pPr>
              <w:pStyle w:val="TAH"/>
            </w:pPr>
            <w:r>
              <w:t>FR1-FR2</w:t>
            </w:r>
          </w:p>
          <w:p w14:paraId="13826420" w14:textId="77777777" w:rsidR="00B20634" w:rsidRDefault="00B20634">
            <w:pPr>
              <w:pStyle w:val="TAH"/>
            </w:pPr>
            <w:r>
              <w:t>DIFF</w:t>
            </w:r>
          </w:p>
        </w:tc>
      </w:tr>
      <w:tr w:rsidR="00B20634" w14:paraId="6DC80668" w14:textId="77777777" w:rsidTr="00B2063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5FC62" w14:textId="77777777" w:rsidR="00B20634" w:rsidRDefault="00B2063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pucch-Repetition-F0-2-r17</w:t>
            </w:r>
          </w:p>
          <w:p w14:paraId="63FFF944" w14:textId="77777777" w:rsidR="00B20634" w:rsidRDefault="00B20634">
            <w:pPr>
              <w:pStyle w:val="TAL"/>
            </w:pPr>
            <w:r>
              <w:t>Indicates whether the UE supports transmission of a PUCCH format 0 and 2 over multiple slots with the repetition factor 2, 4 or 8.</w:t>
            </w:r>
          </w:p>
          <w:p w14:paraId="6E0A9259" w14:textId="77777777" w:rsidR="00B20634" w:rsidRDefault="00B20634">
            <w:pPr>
              <w:pStyle w:val="TAL"/>
              <w:rPr>
                <w:b/>
                <w:bCs/>
              </w:rPr>
            </w:pPr>
            <w:r>
              <w:t xml:space="preserve">A UE supporting this feature shall also indicate support of </w:t>
            </w:r>
            <w:r>
              <w:rPr>
                <w:i/>
              </w:rPr>
              <w:t>pucch-Repetition-F1-3-4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9D48B6" w14:textId="77777777" w:rsidR="00B20634" w:rsidRDefault="00B20634">
            <w:pPr>
              <w:pStyle w:val="TAL"/>
              <w:jc w:val="center"/>
              <w:rPr>
                <w:bCs/>
                <w:iCs/>
                <w:szCs w:val="18"/>
              </w:rPr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FB22A3" w14:textId="77777777" w:rsidR="00B20634" w:rsidRDefault="00B20634">
            <w:pPr>
              <w:pStyle w:val="TAL"/>
              <w:jc w:val="center"/>
              <w:rPr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6CD415" w14:textId="77777777" w:rsidR="00B20634" w:rsidRDefault="00B20634">
            <w:pPr>
              <w:pStyle w:val="TAL"/>
              <w:jc w:val="center"/>
              <w:rPr>
                <w:rFonts w:cs="Times New Roman"/>
                <w:bCs/>
                <w:iCs/>
                <w:szCs w:val="20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0EFAF" w14:textId="77777777" w:rsidR="00B20634" w:rsidRDefault="00B2063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2C2E398B" w14:textId="50C37166" w:rsidR="00B20634" w:rsidRDefault="00B20634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>
        <w:rPr>
          <w:rFonts w:ascii="Times New Roman" w:hAnsi="Times New Roman" w:cs="Times New Roman" w:hint="eastAsia"/>
          <w:color w:val="000000"/>
          <w:kern w:val="2"/>
          <w:sz w:val="22"/>
          <w:szCs w:val="20"/>
        </w:rPr>
        <w:t>H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owever, there is no such indication on capability of inter-slot frequency hopping for PUCCH.</w:t>
      </w:r>
    </w:p>
    <w:p w14:paraId="7C552E71" w14:textId="485E1FF8" w:rsidR="00E503BD" w:rsidRDefault="005E702D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Based on the above analysis</w:t>
      </w:r>
      <w:r w:rsidR="00B20634">
        <w:rPr>
          <w:rFonts w:ascii="Times New Roman" w:hAnsi="Times New Roman" w:cs="Times New Roman"/>
          <w:color w:val="000000"/>
          <w:kern w:val="2"/>
          <w:sz w:val="22"/>
          <w:szCs w:val="20"/>
        </w:rPr>
        <w:t>, i</w:t>
      </w:r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f there is no change for the current </w:t>
      </w:r>
      <w:r w:rsidR="00B20634">
        <w:rPr>
          <w:rFonts w:ascii="Times New Roman" w:hAnsi="Times New Roman" w:cs="Times New Roman"/>
          <w:color w:val="000000"/>
          <w:kern w:val="2"/>
          <w:sz w:val="22"/>
          <w:szCs w:val="20"/>
        </w:rPr>
        <w:t>38.331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fldChar w:fldCharType="begin"/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instrText xml:space="preserve"> REF _Ref142574928 \r \h </w:instrTex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fldChar w:fldCharType="separate"/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[2]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fldChar w:fldCharType="end"/>
      </w:r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, a limitation is set for PUCCH Format 2. That is, in the normal situation, </w:t>
      </w:r>
      <w:proofErr w:type="spellStart"/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>gNB</w:t>
      </w:r>
      <w:proofErr w:type="spellEnd"/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would not configure UE with </w:t>
      </w:r>
      <w:r w:rsidR="00E503BD"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inter-</w:t>
      </w:r>
      <w:proofErr w:type="spellStart"/>
      <w:r w:rsidR="00E503BD"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slotFrequencyHopping</w:t>
      </w:r>
      <w:proofErr w:type="spellEnd"/>
      <w:r w:rsidR="00E503BD" w:rsidRPr="0050065A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</w:t>
      </w:r>
      <w:r w:rsidR="00E503BD" w:rsidRP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in </w:t>
      </w:r>
      <w:r w:rsidR="00E503BD" w:rsidRPr="00E503BD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PUCCH-</w:t>
      </w:r>
      <w:proofErr w:type="spellStart"/>
      <w:r w:rsidR="00E503BD" w:rsidRPr="00E503BD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FormatConfig</w:t>
      </w:r>
      <w:proofErr w:type="spellEnd"/>
      <w:r w:rsidR="00E503BD" w:rsidRP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. </w:t>
      </w:r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If UE receives such parameters from </w:t>
      </w:r>
      <w:proofErr w:type="spellStart"/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>gNB</w:t>
      </w:r>
      <w:proofErr w:type="spellEnd"/>
      <w:r w:rsid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when the configuration is set up for PUCCH Format 2, it will consider it as a network mal-function.</w:t>
      </w:r>
    </w:p>
    <w:p w14:paraId="66D3A669" w14:textId="69AA785F" w:rsidR="006D0401" w:rsidRDefault="00E503BD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2"/>
          <w:szCs w:val="20"/>
        </w:rPr>
      </w:pPr>
      <w:r>
        <w:rPr>
          <w:rFonts w:ascii="Times New Roman" w:hAnsi="Times New Roman" w:cs="Times New Roman" w:hint="eastAsia"/>
          <w:color w:val="000000"/>
          <w:kern w:val="2"/>
          <w:sz w:val="22"/>
          <w:szCs w:val="20"/>
        </w:rPr>
        <w:t>H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owever, there can be a problem once the amendment is endorsed for Spec. Supposing that a </w:t>
      </w:r>
      <w:proofErr w:type="spellStart"/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gNB</w:t>
      </w:r>
      <w:proofErr w:type="spellEnd"/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supporting new Spec</w:t>
      </w:r>
      <w:r w:rsidR="00B20634">
        <w:rPr>
          <w:rFonts w:ascii="Times New Roman" w:hAnsi="Times New Roman" w:cs="Times New Roman"/>
          <w:color w:val="000000"/>
          <w:kern w:val="2"/>
          <w:sz w:val="22"/>
          <w:szCs w:val="20"/>
        </w:rPr>
        <w:t>ification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sends PUCCH Format 2 configuration towards a legacy UE, the </w:t>
      </w:r>
      <w:proofErr w:type="spellStart"/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>gNB</w:t>
      </w:r>
      <w:proofErr w:type="spellEnd"/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can configure </w:t>
      </w:r>
      <w:r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inter-</w:t>
      </w:r>
      <w:proofErr w:type="spellStart"/>
      <w:r w:rsidRPr="0050065A">
        <w:rPr>
          <w:rFonts w:ascii="Times New Roman" w:hAnsi="Times New Roman" w:cs="Times New Roman"/>
          <w:i/>
          <w:color w:val="000000"/>
          <w:kern w:val="2"/>
          <w:sz w:val="22"/>
          <w:szCs w:val="20"/>
        </w:rPr>
        <w:t>slotFrequencyHopping</w:t>
      </w:r>
      <w:proofErr w:type="spellEnd"/>
      <w:r w:rsidRPr="0050065A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</w:t>
      </w:r>
      <w:r w:rsidRPr="00E503BD">
        <w:rPr>
          <w:rFonts w:ascii="Times New Roman" w:hAnsi="Times New Roman" w:cs="Times New Roman"/>
          <w:color w:val="000000"/>
          <w:kern w:val="2"/>
          <w:sz w:val="22"/>
          <w:szCs w:val="20"/>
        </w:rPr>
        <w:t>while the UE</w:t>
      </w: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 cannot be configured correctly. As mentioned above, it is a </w:t>
      </w:r>
      <w:r w:rsidR="006D0401">
        <w:rPr>
          <w:rFonts w:ascii="Times New Roman" w:hAnsi="Times New Roman" w:cs="Times New Roman"/>
          <w:color w:val="000000"/>
          <w:kern w:val="2"/>
          <w:sz w:val="22"/>
          <w:szCs w:val="20"/>
        </w:rPr>
        <w:t xml:space="preserve">mistake configuration which the UE would release finding out there is no way to implement inter-frequency hopping and repetitions within PUCCH Format 2. </w:t>
      </w:r>
    </w:p>
    <w:p w14:paraId="2D896AD1" w14:textId="61E59692" w:rsidR="00E503BD" w:rsidRDefault="006D0401" w:rsidP="00541190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sz w:val="22"/>
          <w:szCs w:val="20"/>
        </w:rPr>
      </w:pPr>
      <w:r>
        <w:rPr>
          <w:rFonts w:ascii="Times New Roman" w:hAnsi="Times New Roman" w:cs="Times New Roman"/>
          <w:color w:val="000000"/>
          <w:kern w:val="2"/>
          <w:sz w:val="22"/>
          <w:szCs w:val="20"/>
        </w:rPr>
        <w:lastRenderedPageBreak/>
        <w:t xml:space="preserve">To handle such NBC problem, the basic solution is to introduce a UE capability indication that UE is capable of </w:t>
      </w:r>
      <w:r w:rsidRPr="00541190">
        <w:rPr>
          <w:rFonts w:ascii="Times New Roman" w:hAnsi="Times New Roman" w:cs="Times New Roman"/>
          <w:color w:val="000000"/>
          <w:sz w:val="22"/>
          <w:szCs w:val="20"/>
        </w:rPr>
        <w:t>PUCCH repetition enhancements</w:t>
      </w:r>
      <w:r>
        <w:rPr>
          <w:rFonts w:ascii="Times New Roman" w:hAnsi="Times New Roman" w:cs="Times New Roman"/>
          <w:color w:val="000000"/>
          <w:sz w:val="22"/>
          <w:szCs w:val="20"/>
        </w:rPr>
        <w:t xml:space="preserve"> for PUCCH Format 2.</w:t>
      </w:r>
      <w:r w:rsidR="005E702D">
        <w:rPr>
          <w:rFonts w:ascii="Times New Roman" w:hAnsi="Times New Roman" w:cs="Times New Roman"/>
          <w:color w:val="000000"/>
          <w:sz w:val="22"/>
          <w:szCs w:val="20"/>
        </w:rPr>
        <w:t xml:space="preserve"> In this way, NW can know whether to configure UE with </w:t>
      </w:r>
      <w:r w:rsidR="005E702D" w:rsidRPr="005E702D">
        <w:rPr>
          <w:rFonts w:ascii="Times New Roman" w:hAnsi="Times New Roman" w:cs="Times New Roman"/>
          <w:color w:val="000000"/>
          <w:sz w:val="22"/>
          <w:szCs w:val="20"/>
        </w:rPr>
        <w:t>inter-slot frequency hopping for PUCCH Format 2</w:t>
      </w:r>
      <w:r w:rsidR="005E702D">
        <w:rPr>
          <w:rFonts w:ascii="Times New Roman" w:hAnsi="Times New Roman" w:cs="Times New Roman"/>
          <w:color w:val="000000"/>
          <w:sz w:val="22"/>
          <w:szCs w:val="20"/>
        </w:rPr>
        <w:t xml:space="preserve"> or not.</w:t>
      </w:r>
    </w:p>
    <w:p w14:paraId="6644FBE9" w14:textId="66B9EDF6" w:rsidR="006D0401" w:rsidRPr="006D0401" w:rsidRDefault="006D0401" w:rsidP="00541190">
      <w:pPr>
        <w:pStyle w:val="af2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color w:val="000000"/>
          <w:kern w:val="2"/>
          <w:sz w:val="22"/>
          <w:szCs w:val="20"/>
        </w:rPr>
      </w:pPr>
      <w:r w:rsidRPr="003E6786">
        <w:rPr>
          <w:rFonts w:ascii="Arial" w:hAnsi="Arial" w:cs="Arial" w:hint="eastAsia"/>
          <w:b/>
          <w:color w:val="000000"/>
          <w:kern w:val="2"/>
          <w:sz w:val="22"/>
          <w:szCs w:val="20"/>
        </w:rPr>
        <w:t>P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roposal 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>2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: 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RAN2 to discuss whether/how to indicate NW about UE capability of being configured with inter-slot 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>frequency hopping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 xml:space="preserve"> for PUCCH Format 2</w:t>
      </w:r>
      <w:r w:rsidR="00B20634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 when PUCCH is repeated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>.</w:t>
      </w:r>
    </w:p>
    <w:bookmarkEnd w:id="6"/>
    <w:bookmarkEnd w:id="7"/>
    <w:p w14:paraId="202D11E7" w14:textId="77777777" w:rsidR="00DC59B2" w:rsidRPr="005926D2" w:rsidRDefault="00DC59B2" w:rsidP="00DC59B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C148C8D" w14:textId="1AE7BF65" w:rsidR="00DC59B2" w:rsidRDefault="00DC59B2" w:rsidP="00DC59B2">
      <w:pPr>
        <w:pStyle w:val="references"/>
        <w:spacing w:line="360" w:lineRule="auto"/>
        <w:rPr>
          <w:rFonts w:eastAsia="宋体"/>
          <w:noProof w:val="0"/>
          <w:color w:val="000000"/>
          <w:kern w:val="2"/>
          <w:sz w:val="21"/>
          <w:szCs w:val="20"/>
        </w:rPr>
      </w:pPr>
      <w:r>
        <w:rPr>
          <w:rFonts w:eastAsia="宋体"/>
          <w:noProof w:val="0"/>
          <w:color w:val="000000"/>
          <w:kern w:val="2"/>
          <w:sz w:val="21"/>
          <w:szCs w:val="20"/>
        </w:rPr>
        <w:t>We make the following observation</w:t>
      </w:r>
      <w:r w:rsidR="00CA2BA2">
        <w:rPr>
          <w:rFonts w:eastAsia="宋体"/>
          <w:noProof w:val="0"/>
          <w:color w:val="000000"/>
          <w:kern w:val="2"/>
          <w:sz w:val="21"/>
          <w:szCs w:val="20"/>
        </w:rPr>
        <w:t>s</w:t>
      </w:r>
      <w:r>
        <w:rPr>
          <w:rFonts w:eastAsia="宋体"/>
          <w:noProof w:val="0"/>
          <w:color w:val="000000"/>
          <w:kern w:val="2"/>
          <w:sz w:val="21"/>
          <w:szCs w:val="20"/>
        </w:rPr>
        <w:t xml:space="preserve"> based on the</w:t>
      </w:r>
      <w:r w:rsidRPr="00B328CA">
        <w:rPr>
          <w:rFonts w:eastAsia="宋体"/>
          <w:noProof w:val="0"/>
          <w:color w:val="000000"/>
          <w:kern w:val="2"/>
          <w:sz w:val="21"/>
          <w:szCs w:val="20"/>
        </w:rPr>
        <w:t xml:space="preserve"> above </w:t>
      </w:r>
      <w:r>
        <w:rPr>
          <w:rFonts w:eastAsia="宋体"/>
          <w:noProof w:val="0"/>
          <w:color w:val="000000"/>
          <w:kern w:val="2"/>
          <w:sz w:val="21"/>
          <w:szCs w:val="20"/>
        </w:rPr>
        <w:t>discussion,</w:t>
      </w:r>
    </w:p>
    <w:p w14:paraId="34696D7F" w14:textId="77C453F1" w:rsidR="00CA2BA2" w:rsidRPr="003E6786" w:rsidRDefault="003F2595" w:rsidP="003F2595">
      <w:pPr>
        <w:pStyle w:val="af2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color w:val="000000"/>
          <w:kern w:val="2"/>
          <w:sz w:val="22"/>
          <w:szCs w:val="20"/>
        </w:rPr>
      </w:pPr>
      <w:r w:rsidRPr="003E6786">
        <w:rPr>
          <w:rFonts w:ascii="Arial" w:hAnsi="Arial" w:cs="Arial" w:hint="eastAsia"/>
          <w:b/>
          <w:color w:val="000000"/>
          <w:kern w:val="2"/>
          <w:sz w:val="22"/>
          <w:szCs w:val="20"/>
        </w:rPr>
        <w:t>O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>bservation 1: Either PUCCH Repetitions or Inter-slot frequency hopping when repetition is enabled is not supported for PUCCH Format 2 according to 38.331, against RAN1 agreement.</w:t>
      </w:r>
    </w:p>
    <w:p w14:paraId="7CBAE509" w14:textId="6D3B1577" w:rsidR="00CA2BA2" w:rsidRPr="003E6786" w:rsidRDefault="00CA2BA2" w:rsidP="003E6786">
      <w:pPr>
        <w:pStyle w:val="af2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color w:val="000000"/>
          <w:kern w:val="2"/>
          <w:sz w:val="21"/>
          <w:szCs w:val="20"/>
        </w:rPr>
      </w:pPr>
      <w:r w:rsidRPr="003E6786">
        <w:rPr>
          <w:rFonts w:ascii="Times New Roman" w:hAnsi="Times New Roman" w:cs="Times New Roman"/>
          <w:color w:val="000000"/>
          <w:kern w:val="2"/>
          <w:sz w:val="21"/>
          <w:szCs w:val="20"/>
        </w:rPr>
        <w:t>We hence propose:</w:t>
      </w:r>
    </w:p>
    <w:p w14:paraId="29B9401B" w14:textId="79F12642" w:rsidR="003F2595" w:rsidRDefault="003F2595" w:rsidP="003E6786">
      <w:pPr>
        <w:pStyle w:val="af2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color w:val="000000"/>
          <w:kern w:val="2"/>
          <w:sz w:val="22"/>
          <w:szCs w:val="20"/>
        </w:rPr>
      </w:pPr>
      <w:r w:rsidRPr="003E6786">
        <w:rPr>
          <w:rFonts w:ascii="Arial" w:hAnsi="Arial" w:cs="Arial" w:hint="eastAsia"/>
          <w:b/>
          <w:color w:val="000000"/>
          <w:kern w:val="2"/>
          <w:sz w:val="22"/>
          <w:szCs w:val="20"/>
        </w:rPr>
        <w:t>P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roposal 1: endorse CR </w:t>
      </w:r>
      <w:r w:rsidR="003E6786"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R2-2307467 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>to enable PUCCH Format 2 with both PUCCH Repetitions or Inter-slot frequency hopping when PUCCH is repeated.</w:t>
      </w:r>
    </w:p>
    <w:p w14:paraId="3355B720" w14:textId="2D2595A6" w:rsidR="00B20634" w:rsidRPr="00B20634" w:rsidRDefault="00B20634" w:rsidP="003E6786">
      <w:pPr>
        <w:pStyle w:val="af2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color w:val="000000"/>
          <w:kern w:val="2"/>
          <w:sz w:val="22"/>
          <w:szCs w:val="20"/>
        </w:rPr>
      </w:pPr>
      <w:r w:rsidRPr="003E6786">
        <w:rPr>
          <w:rFonts w:ascii="Arial" w:hAnsi="Arial" w:cs="Arial" w:hint="eastAsia"/>
          <w:b/>
          <w:color w:val="000000"/>
          <w:kern w:val="2"/>
          <w:sz w:val="22"/>
          <w:szCs w:val="20"/>
        </w:rPr>
        <w:t>P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roposal 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>2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 xml:space="preserve">: 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 xml:space="preserve">RAN2 to discuss whether/how to indicate NW about UE capability of being configured with inter-slot </w:t>
      </w:r>
      <w:r w:rsidRPr="003E6786">
        <w:rPr>
          <w:rFonts w:ascii="Arial" w:hAnsi="Arial" w:cs="Arial"/>
          <w:b/>
          <w:color w:val="000000"/>
          <w:kern w:val="2"/>
          <w:sz w:val="22"/>
          <w:szCs w:val="20"/>
        </w:rPr>
        <w:t>frequency hopping</w:t>
      </w:r>
      <w:r>
        <w:rPr>
          <w:rFonts w:ascii="Arial" w:hAnsi="Arial" w:cs="Arial"/>
          <w:b/>
          <w:color w:val="000000"/>
          <w:kern w:val="2"/>
          <w:sz w:val="22"/>
          <w:szCs w:val="20"/>
        </w:rPr>
        <w:t xml:space="preserve"> for PUCCH Format 2 when PUCCH is repeated.</w:t>
      </w:r>
    </w:p>
    <w:p w14:paraId="7755C9F2" w14:textId="77777777" w:rsidR="00DC59B2" w:rsidRPr="005926D2" w:rsidRDefault="00DC59B2" w:rsidP="00DC59B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066C4C8A" w14:textId="77777777" w:rsidR="00BA15B5" w:rsidRDefault="00953A40" w:rsidP="00BA15B5">
      <w:pPr>
        <w:pStyle w:val="references"/>
        <w:numPr>
          <w:ilvl w:val="0"/>
          <w:numId w:val="2"/>
        </w:numPr>
        <w:spacing w:line="360" w:lineRule="auto"/>
        <w:rPr>
          <w:rFonts w:eastAsia="Times New Roman"/>
          <w:noProof w:val="0"/>
          <w:szCs w:val="20"/>
          <w:lang w:val="en-GB" w:eastAsia="en-GB"/>
        </w:rPr>
      </w:pPr>
      <w:bookmarkStart w:id="9" w:name="_Ref131369494"/>
      <w:bookmarkStart w:id="10" w:name="_Ref134608931"/>
      <w:r w:rsidRPr="00953A40">
        <w:rPr>
          <w:rFonts w:eastAsia="Times New Roman"/>
          <w:noProof w:val="0"/>
          <w:szCs w:val="20"/>
          <w:lang w:val="en-GB" w:eastAsia="en-GB"/>
        </w:rPr>
        <w:t>R1-2306899</w:t>
      </w:r>
      <w:r>
        <w:rPr>
          <w:rFonts w:eastAsia="Times New Roman"/>
          <w:noProof w:val="0"/>
          <w:szCs w:val="20"/>
          <w:lang w:val="en-GB" w:eastAsia="en-GB"/>
        </w:rPr>
        <w:tab/>
      </w:r>
      <w:r w:rsidRPr="00953A40">
        <w:rPr>
          <w:rFonts w:eastAsia="Times New Roman"/>
          <w:noProof w:val="0"/>
          <w:szCs w:val="20"/>
          <w:lang w:val="en-GB" w:eastAsia="en-GB"/>
        </w:rPr>
        <w:t>Discussion on RRC parameters for PUCCH repetition</w:t>
      </w:r>
      <w:bookmarkEnd w:id="9"/>
      <w:bookmarkEnd w:id="10"/>
    </w:p>
    <w:p w14:paraId="63C344F3" w14:textId="7F4A2063" w:rsidR="00BA15B5" w:rsidRDefault="00BA15B5" w:rsidP="00BA15B5">
      <w:pPr>
        <w:pStyle w:val="references"/>
        <w:numPr>
          <w:ilvl w:val="0"/>
          <w:numId w:val="2"/>
        </w:numPr>
        <w:spacing w:line="360" w:lineRule="auto"/>
        <w:rPr>
          <w:rFonts w:eastAsia="Times New Roman"/>
          <w:noProof w:val="0"/>
          <w:szCs w:val="20"/>
          <w:lang w:val="en-GB" w:eastAsia="en-GB"/>
        </w:rPr>
      </w:pPr>
      <w:bookmarkStart w:id="11" w:name="_Ref142574928"/>
      <w:r w:rsidRPr="00BA15B5">
        <w:rPr>
          <w:rFonts w:hint="eastAsia"/>
          <w:lang w:val="en-GB" w:eastAsia="en-GB"/>
        </w:rPr>
        <w:t>T</w:t>
      </w:r>
      <w:r w:rsidRPr="00BA15B5">
        <w:rPr>
          <w:lang w:val="en-GB" w:eastAsia="en-GB"/>
        </w:rPr>
        <w:t>S 38.331</w:t>
      </w:r>
      <w:r w:rsidR="00B20634">
        <w:rPr>
          <w:lang w:val="en-GB" w:eastAsia="en-GB"/>
        </w:rPr>
        <w:t>-h50</w:t>
      </w:r>
      <w:r w:rsidR="00F21C5A">
        <w:rPr>
          <w:lang w:val="en-GB" w:eastAsia="en-GB"/>
        </w:rPr>
        <w:tab/>
      </w:r>
      <w:r w:rsidRPr="00BA15B5">
        <w:rPr>
          <w:lang w:val="en-GB" w:eastAsia="en-GB"/>
        </w:rPr>
        <w:t>Radio Resource Control (RRC) protocol specification (Release 17)</w:t>
      </w:r>
      <w:bookmarkEnd w:id="11"/>
    </w:p>
    <w:p w14:paraId="2C605429" w14:textId="77777777" w:rsidR="00B20634" w:rsidRDefault="00BA15B5" w:rsidP="00B20634">
      <w:pPr>
        <w:pStyle w:val="references"/>
        <w:numPr>
          <w:ilvl w:val="0"/>
          <w:numId w:val="2"/>
        </w:numPr>
        <w:spacing w:line="360" w:lineRule="auto"/>
        <w:rPr>
          <w:rFonts w:eastAsia="Times New Roman"/>
          <w:noProof w:val="0"/>
          <w:szCs w:val="20"/>
          <w:lang w:val="en-GB" w:eastAsia="en-GB"/>
        </w:rPr>
      </w:pPr>
      <w:bookmarkStart w:id="12" w:name="_Ref142572803"/>
      <w:r w:rsidRPr="00BA15B5">
        <w:rPr>
          <w:rFonts w:eastAsia="Times New Roman"/>
          <w:noProof w:val="0"/>
          <w:szCs w:val="20"/>
          <w:lang w:val="en-GB" w:eastAsia="en-GB"/>
        </w:rPr>
        <w:t>R2-2307467</w:t>
      </w:r>
      <w:r>
        <w:rPr>
          <w:rFonts w:eastAsia="Times New Roman"/>
          <w:noProof w:val="0"/>
          <w:szCs w:val="20"/>
          <w:lang w:val="en-GB" w:eastAsia="en-GB"/>
        </w:rPr>
        <w:tab/>
      </w:r>
      <w:r w:rsidRPr="00BA15B5">
        <w:rPr>
          <w:rFonts w:eastAsia="Times New Roman"/>
          <w:noProof w:val="0"/>
          <w:szCs w:val="20"/>
          <w:lang w:val="en-GB" w:eastAsia="en-GB"/>
        </w:rPr>
        <w:t>Correction on PUCCH repetition for PUCCH Format 2</w:t>
      </w:r>
      <w:bookmarkEnd w:id="12"/>
    </w:p>
    <w:p w14:paraId="755F34EB" w14:textId="1386F4EB" w:rsidR="00D52027" w:rsidRPr="00D52027" w:rsidRDefault="00B20634" w:rsidP="00B71E6E">
      <w:pPr>
        <w:pStyle w:val="references"/>
        <w:numPr>
          <w:ilvl w:val="0"/>
          <w:numId w:val="2"/>
        </w:numPr>
        <w:spacing w:line="360" w:lineRule="auto"/>
        <w:rPr>
          <w:rFonts w:eastAsia="Times New Roman"/>
          <w:szCs w:val="20"/>
          <w:lang w:eastAsia="en-GB"/>
        </w:rPr>
      </w:pPr>
      <w:bookmarkStart w:id="13" w:name="_Ref142574920"/>
      <w:r w:rsidRPr="00D52027">
        <w:rPr>
          <w:rFonts w:hint="eastAsia"/>
          <w:lang w:val="en-GB" w:eastAsia="en-GB"/>
        </w:rPr>
        <w:t>T</w:t>
      </w:r>
      <w:r w:rsidRPr="00D52027">
        <w:rPr>
          <w:lang w:val="en-GB" w:eastAsia="en-GB"/>
        </w:rPr>
        <w:t>S 38.306-h50</w:t>
      </w:r>
      <w:r w:rsidR="00F21C5A" w:rsidRPr="00D52027">
        <w:rPr>
          <w:lang w:val="en-GB" w:eastAsia="en-GB"/>
        </w:rPr>
        <w:tab/>
      </w:r>
      <w:r w:rsidRPr="00D52027">
        <w:rPr>
          <w:rFonts w:eastAsia="Times New Roman"/>
          <w:noProof w:val="0"/>
          <w:szCs w:val="20"/>
          <w:lang w:val="en-GB" w:eastAsia="en-GB"/>
        </w:rPr>
        <w:t>User Equipment (UE) radio access capabilitie</w:t>
      </w:r>
      <w:bookmarkEnd w:id="13"/>
      <w:r w:rsidR="00D52027" w:rsidRPr="00D52027">
        <w:rPr>
          <w:rFonts w:eastAsia="Times New Roman"/>
          <w:noProof w:val="0"/>
          <w:szCs w:val="20"/>
          <w:lang w:val="en-GB" w:eastAsia="en-GB"/>
        </w:rPr>
        <w:t>s</w:t>
      </w:r>
      <w:bookmarkStart w:id="14" w:name="_GoBack"/>
      <w:bookmarkEnd w:id="14"/>
    </w:p>
    <w:sectPr w:rsidR="00D52027" w:rsidRPr="00D52027" w:rsidSect="00D52027">
      <w:headerReference w:type="even" r:id="rId8"/>
      <w:headerReference w:type="default" r:id="rId9"/>
      <w:type w:val="continuous"/>
      <w:pgSz w:w="11906" w:h="16838"/>
      <w:pgMar w:top="284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0A512" w14:textId="77777777" w:rsidR="005B293F" w:rsidRDefault="005B293F" w:rsidP="00DC59B2">
      <w:r>
        <w:separator/>
      </w:r>
    </w:p>
  </w:endnote>
  <w:endnote w:type="continuationSeparator" w:id="0">
    <w:p w14:paraId="4A91DAAC" w14:textId="77777777" w:rsidR="005B293F" w:rsidRDefault="005B293F" w:rsidP="00DC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E98A7" w14:textId="77777777" w:rsidR="005B293F" w:rsidRDefault="005B293F" w:rsidP="00DC59B2">
      <w:r>
        <w:separator/>
      </w:r>
    </w:p>
  </w:footnote>
  <w:footnote w:type="continuationSeparator" w:id="0">
    <w:p w14:paraId="31BEECEF" w14:textId="77777777" w:rsidR="005B293F" w:rsidRDefault="005B293F" w:rsidP="00DC5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73892" w14:textId="77777777" w:rsidR="003D777E" w:rsidRDefault="003D777E" w:rsidP="003D777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CE9F8" w14:textId="77777777" w:rsidR="003D777E" w:rsidRDefault="003D777E" w:rsidP="003D777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48CA"/>
    <w:multiLevelType w:val="hybridMultilevel"/>
    <w:tmpl w:val="846A572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70521"/>
    <w:multiLevelType w:val="hybridMultilevel"/>
    <w:tmpl w:val="E61AEFD6"/>
    <w:lvl w:ilvl="0" w:tplc="CC6CC6EE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ind w:left="0" w:hanging="420"/>
      </w:pPr>
    </w:lvl>
    <w:lvl w:ilvl="3" w:tplc="0409000F" w:tentative="1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ind w:left="2520" w:hanging="420"/>
      </w:pPr>
    </w:lvl>
  </w:abstractNum>
  <w:abstractNum w:abstractNumId="3" w15:restartNumberingAfterBreak="0">
    <w:nsid w:val="1A2F4613"/>
    <w:multiLevelType w:val="hybridMultilevel"/>
    <w:tmpl w:val="0A861DFC"/>
    <w:lvl w:ilvl="0" w:tplc="871A8B40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02F5526"/>
    <w:multiLevelType w:val="hybridMultilevel"/>
    <w:tmpl w:val="A5A4309E"/>
    <w:lvl w:ilvl="0" w:tplc="B800801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10760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D64CED"/>
    <w:multiLevelType w:val="hybridMultilevel"/>
    <w:tmpl w:val="A776D942"/>
    <w:lvl w:ilvl="0" w:tplc="2EF6F73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4C1427"/>
    <w:multiLevelType w:val="hybridMultilevel"/>
    <w:tmpl w:val="5D8E8E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024FF5"/>
    <w:multiLevelType w:val="hybridMultilevel"/>
    <w:tmpl w:val="7AB28178"/>
    <w:lvl w:ilvl="0" w:tplc="AEE28B46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-419" w:hanging="420"/>
      </w:pPr>
    </w:lvl>
    <w:lvl w:ilvl="2" w:tplc="0409001B" w:tentative="1">
      <w:start w:val="1"/>
      <w:numFmt w:val="lowerRoman"/>
      <w:lvlText w:val="%3."/>
      <w:lvlJc w:val="right"/>
      <w:pPr>
        <w:ind w:left="1" w:hanging="420"/>
      </w:pPr>
    </w:lvl>
    <w:lvl w:ilvl="3" w:tplc="0409000F" w:tentative="1">
      <w:start w:val="1"/>
      <w:numFmt w:val="decimal"/>
      <w:lvlText w:val="%4."/>
      <w:lvlJc w:val="left"/>
      <w:pPr>
        <w:ind w:left="421" w:hanging="420"/>
      </w:pPr>
    </w:lvl>
    <w:lvl w:ilvl="4" w:tplc="04090019" w:tentative="1">
      <w:start w:val="1"/>
      <w:numFmt w:val="lowerLetter"/>
      <w:lvlText w:val="%5)"/>
      <w:lvlJc w:val="left"/>
      <w:pPr>
        <w:ind w:left="841" w:hanging="420"/>
      </w:pPr>
    </w:lvl>
    <w:lvl w:ilvl="5" w:tplc="0409001B" w:tentative="1">
      <w:start w:val="1"/>
      <w:numFmt w:val="lowerRoman"/>
      <w:lvlText w:val="%6."/>
      <w:lvlJc w:val="right"/>
      <w:pPr>
        <w:ind w:left="1261" w:hanging="420"/>
      </w:pPr>
    </w:lvl>
    <w:lvl w:ilvl="6" w:tplc="0409000F" w:tentative="1">
      <w:start w:val="1"/>
      <w:numFmt w:val="decimal"/>
      <w:lvlText w:val="%7."/>
      <w:lvlJc w:val="left"/>
      <w:pPr>
        <w:ind w:left="1681" w:hanging="420"/>
      </w:pPr>
    </w:lvl>
    <w:lvl w:ilvl="7" w:tplc="04090019" w:tentative="1">
      <w:start w:val="1"/>
      <w:numFmt w:val="lowerLetter"/>
      <w:lvlText w:val="%8)"/>
      <w:lvlJc w:val="left"/>
      <w:pPr>
        <w:ind w:left="2101" w:hanging="420"/>
      </w:pPr>
    </w:lvl>
    <w:lvl w:ilvl="8" w:tplc="0409001B" w:tentative="1">
      <w:start w:val="1"/>
      <w:numFmt w:val="lowerRoman"/>
      <w:lvlText w:val="%9."/>
      <w:lvlJc w:val="right"/>
      <w:pPr>
        <w:ind w:left="2521" w:hanging="420"/>
      </w:pPr>
    </w:lvl>
  </w:abstractNum>
  <w:abstractNum w:abstractNumId="9" w15:restartNumberingAfterBreak="0">
    <w:nsid w:val="43392E19"/>
    <w:multiLevelType w:val="hybridMultilevel"/>
    <w:tmpl w:val="6E285F78"/>
    <w:lvl w:ilvl="0" w:tplc="871A8B40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024226"/>
    <w:multiLevelType w:val="hybridMultilevel"/>
    <w:tmpl w:val="ECF296B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 w15:restartNumberingAfterBreak="0">
    <w:nsid w:val="59E1635F"/>
    <w:multiLevelType w:val="hybridMultilevel"/>
    <w:tmpl w:val="796EDE2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A83FF1"/>
    <w:multiLevelType w:val="hybridMultilevel"/>
    <w:tmpl w:val="F3406A26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5" w15:restartNumberingAfterBreak="0">
    <w:nsid w:val="63742400"/>
    <w:multiLevelType w:val="hybridMultilevel"/>
    <w:tmpl w:val="9930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8" w15:restartNumberingAfterBreak="0">
    <w:nsid w:val="7EA12E5D"/>
    <w:multiLevelType w:val="hybridMultilevel"/>
    <w:tmpl w:val="A718BB00"/>
    <w:lvl w:ilvl="0" w:tplc="871A8B40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10"/>
  </w:num>
  <w:num w:numId="5">
    <w:abstractNumId w:val="8"/>
  </w:num>
  <w:num w:numId="6">
    <w:abstractNumId w:val="5"/>
  </w:num>
  <w:num w:numId="7">
    <w:abstractNumId w:val="14"/>
  </w:num>
  <w:num w:numId="8">
    <w:abstractNumId w:val="2"/>
  </w:num>
  <w:num w:numId="9">
    <w:abstractNumId w:val="4"/>
  </w:num>
  <w:num w:numId="10">
    <w:abstractNumId w:val="3"/>
  </w:num>
  <w:num w:numId="11">
    <w:abstractNumId w:val="13"/>
  </w:num>
  <w:num w:numId="12">
    <w:abstractNumId w:val="1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  <w:num w:numId="16">
    <w:abstractNumId w:val="9"/>
  </w:num>
  <w:num w:numId="17">
    <w:abstractNumId w:val="15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5A"/>
    <w:rsid w:val="00014A8B"/>
    <w:rsid w:val="000509E1"/>
    <w:rsid w:val="000C33EB"/>
    <w:rsid w:val="000C608C"/>
    <w:rsid w:val="000F5A16"/>
    <w:rsid w:val="00132572"/>
    <w:rsid w:val="0017755A"/>
    <w:rsid w:val="001A43F4"/>
    <w:rsid w:val="001F70F9"/>
    <w:rsid w:val="00213AB6"/>
    <w:rsid w:val="00237505"/>
    <w:rsid w:val="00260ED5"/>
    <w:rsid w:val="0029523F"/>
    <w:rsid w:val="003511EC"/>
    <w:rsid w:val="003D777E"/>
    <w:rsid w:val="003E6786"/>
    <w:rsid w:val="003F2595"/>
    <w:rsid w:val="004106A6"/>
    <w:rsid w:val="004A475F"/>
    <w:rsid w:val="004B7CAA"/>
    <w:rsid w:val="0050065A"/>
    <w:rsid w:val="00541190"/>
    <w:rsid w:val="00561FBF"/>
    <w:rsid w:val="00583D64"/>
    <w:rsid w:val="005B293F"/>
    <w:rsid w:val="005E702D"/>
    <w:rsid w:val="00613BB0"/>
    <w:rsid w:val="006B1744"/>
    <w:rsid w:val="006D0401"/>
    <w:rsid w:val="006F727B"/>
    <w:rsid w:val="00707D05"/>
    <w:rsid w:val="007C6B5C"/>
    <w:rsid w:val="007D7CCD"/>
    <w:rsid w:val="007F4214"/>
    <w:rsid w:val="008E7617"/>
    <w:rsid w:val="00953A40"/>
    <w:rsid w:val="00A371EC"/>
    <w:rsid w:val="00AB5FA5"/>
    <w:rsid w:val="00B20634"/>
    <w:rsid w:val="00B67637"/>
    <w:rsid w:val="00BA15B5"/>
    <w:rsid w:val="00BB2DB2"/>
    <w:rsid w:val="00BE4306"/>
    <w:rsid w:val="00BF1429"/>
    <w:rsid w:val="00C323F0"/>
    <w:rsid w:val="00C474BE"/>
    <w:rsid w:val="00C572ED"/>
    <w:rsid w:val="00CA2BA2"/>
    <w:rsid w:val="00D1268D"/>
    <w:rsid w:val="00D52027"/>
    <w:rsid w:val="00D91837"/>
    <w:rsid w:val="00D92525"/>
    <w:rsid w:val="00DC59B2"/>
    <w:rsid w:val="00E404BD"/>
    <w:rsid w:val="00E503BD"/>
    <w:rsid w:val="00E9506A"/>
    <w:rsid w:val="00E96E7F"/>
    <w:rsid w:val="00EA032C"/>
    <w:rsid w:val="00EC536E"/>
    <w:rsid w:val="00EC655F"/>
    <w:rsid w:val="00F2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67771"/>
  <w15:chartTrackingRefBased/>
  <w15:docId w15:val="{CCFD9E1A-0BF6-40A8-BBAA-F0958551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595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DC59B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DC59B2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DC59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59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5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59B2"/>
    <w:rPr>
      <w:sz w:val="18"/>
      <w:szCs w:val="18"/>
    </w:rPr>
  </w:style>
  <w:style w:type="character" w:customStyle="1" w:styleId="10">
    <w:name w:val="标题 1 字符"/>
    <w:basedOn w:val="a0"/>
    <w:link w:val="1"/>
    <w:rsid w:val="00DC59B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DC59B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uiPriority w:val="9"/>
    <w:rsid w:val="00DC59B2"/>
    <w:rPr>
      <w:b/>
      <w:bCs/>
      <w:sz w:val="32"/>
      <w:szCs w:val="32"/>
    </w:rPr>
  </w:style>
  <w:style w:type="table" w:styleId="a7">
    <w:name w:val="Table Grid"/>
    <w:basedOn w:val="a1"/>
    <w:qFormat/>
    <w:rsid w:val="00DC59B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qFormat/>
    <w:rsid w:val="00DC59B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a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"/>
    <w:basedOn w:val="a"/>
    <w:link w:val="a9"/>
    <w:uiPriority w:val="34"/>
    <w:qFormat/>
    <w:rsid w:val="00DC59B2"/>
    <w:pPr>
      <w:ind w:firstLineChars="200" w:firstLine="420"/>
    </w:pPr>
  </w:style>
  <w:style w:type="character" w:customStyle="1" w:styleId="a9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8"/>
    <w:uiPriority w:val="34"/>
    <w:qFormat/>
    <w:rsid w:val="00DC59B2"/>
  </w:style>
  <w:style w:type="character" w:customStyle="1" w:styleId="Doc-text2Char">
    <w:name w:val="Doc-text2 Char"/>
    <w:link w:val="Doc-text2"/>
    <w:qFormat/>
    <w:locked/>
    <w:rsid w:val="00DC59B2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DC59B2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Arial"/>
      <w:szCs w:val="24"/>
    </w:rPr>
  </w:style>
  <w:style w:type="character" w:customStyle="1" w:styleId="B1Char">
    <w:name w:val="B1 Char"/>
    <w:link w:val="B1"/>
    <w:locked/>
    <w:rsid w:val="00DC59B2"/>
  </w:style>
  <w:style w:type="paragraph" w:customStyle="1" w:styleId="B1">
    <w:name w:val="B1"/>
    <w:basedOn w:val="aa"/>
    <w:link w:val="B1Char"/>
    <w:rsid w:val="00DC59B2"/>
  </w:style>
  <w:style w:type="character" w:customStyle="1" w:styleId="EditorsNoteChar">
    <w:name w:val="Editor's Note Char"/>
    <w:link w:val="EditorsNote"/>
    <w:locked/>
    <w:rsid w:val="00DC59B2"/>
    <w:rPr>
      <w:color w:val="FF0000"/>
    </w:rPr>
  </w:style>
  <w:style w:type="paragraph" w:customStyle="1" w:styleId="EditorsNote">
    <w:name w:val="Editor's Note"/>
    <w:basedOn w:val="a"/>
    <w:link w:val="EditorsNoteChar"/>
    <w:rsid w:val="00DC59B2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</w:pPr>
    <w:rPr>
      <w:color w:val="FF0000"/>
    </w:rPr>
  </w:style>
  <w:style w:type="character" w:customStyle="1" w:styleId="TALChar">
    <w:name w:val="TAL Char"/>
    <w:link w:val="TAL"/>
    <w:locked/>
    <w:rsid w:val="00DC59B2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DC59B2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paragraph" w:customStyle="1" w:styleId="TAC">
    <w:name w:val="TAC"/>
    <w:basedOn w:val="TAL"/>
    <w:rsid w:val="00DC59B2"/>
  </w:style>
  <w:style w:type="character" w:customStyle="1" w:styleId="THChar">
    <w:name w:val="TH Char"/>
    <w:link w:val="TH"/>
    <w:qFormat/>
    <w:locked/>
    <w:rsid w:val="00DC59B2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DC59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rsid w:val="00DC59B2"/>
  </w:style>
  <w:style w:type="paragraph" w:customStyle="1" w:styleId="TAH">
    <w:name w:val="TAH"/>
    <w:basedOn w:val="TAC"/>
    <w:link w:val="TAHCar"/>
    <w:qFormat/>
    <w:rsid w:val="00DC59B2"/>
    <w:pPr>
      <w:jc w:val="center"/>
    </w:pPr>
    <w:rPr>
      <w:b/>
    </w:rPr>
  </w:style>
  <w:style w:type="character" w:customStyle="1" w:styleId="TAHCar">
    <w:name w:val="TAH Car"/>
    <w:link w:val="TAH"/>
    <w:qFormat/>
    <w:locked/>
    <w:rsid w:val="00DC59B2"/>
    <w:rPr>
      <w:rFonts w:ascii="Arial" w:hAnsi="Arial" w:cs="Arial"/>
      <w:b/>
      <w:sz w:val="18"/>
    </w:rPr>
  </w:style>
  <w:style w:type="table" w:styleId="1-3">
    <w:name w:val="Grid Table 1 Light Accent 3"/>
    <w:basedOn w:val="a1"/>
    <w:uiPriority w:val="46"/>
    <w:rsid w:val="00DC59B2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b">
    <w:name w:val="annotation reference"/>
    <w:basedOn w:val="a0"/>
    <w:semiHidden/>
    <w:unhideWhenUsed/>
    <w:qFormat/>
    <w:rsid w:val="00DC59B2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qFormat/>
    <w:rsid w:val="00DC59B2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qFormat/>
    <w:rsid w:val="00DC59B2"/>
  </w:style>
  <w:style w:type="paragraph" w:styleId="aa">
    <w:name w:val="List"/>
    <w:basedOn w:val="a"/>
    <w:uiPriority w:val="99"/>
    <w:semiHidden/>
    <w:unhideWhenUsed/>
    <w:rsid w:val="00DC59B2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C59B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DC59B2"/>
    <w:rPr>
      <w:sz w:val="18"/>
      <w:szCs w:val="18"/>
    </w:rPr>
  </w:style>
  <w:style w:type="character" w:customStyle="1" w:styleId="TALCar">
    <w:name w:val="TAL Car"/>
    <w:qFormat/>
    <w:locked/>
    <w:rsid w:val="00D1268D"/>
    <w:rPr>
      <w:rFonts w:ascii="Arial" w:eastAsia="Times New Roman" w:hAnsi="Arial" w:cs="Arial"/>
      <w:sz w:val="18"/>
      <w:lang w:val="en-GB" w:eastAsia="ja-JP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EA032C"/>
    <w:rPr>
      <w:b/>
      <w:bCs/>
    </w:rPr>
  </w:style>
  <w:style w:type="character" w:customStyle="1" w:styleId="af1">
    <w:name w:val="批注主题 字符"/>
    <w:basedOn w:val="ad"/>
    <w:link w:val="af0"/>
    <w:uiPriority w:val="99"/>
    <w:semiHidden/>
    <w:rsid w:val="00EA032C"/>
    <w:rPr>
      <w:b/>
      <w:bCs/>
    </w:rPr>
  </w:style>
  <w:style w:type="character" w:customStyle="1" w:styleId="TAHChar">
    <w:name w:val="TAH Char"/>
    <w:rsid w:val="003D777E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paragraph" w:styleId="af2">
    <w:name w:val="Normal (Web)"/>
    <w:basedOn w:val="a"/>
    <w:uiPriority w:val="99"/>
    <w:unhideWhenUsed/>
    <w:rsid w:val="005411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C4EBD-7D8F-494E-89AC-A39EA6D0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3</Pages>
  <Words>1233</Words>
  <Characters>7032</Characters>
  <Application>Microsoft Office Word</Application>
  <DocSecurity>0</DocSecurity>
  <Lines>58</Lines>
  <Paragraphs>16</Paragraphs>
  <ScaleCrop>false</ScaleCrop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26</cp:revision>
  <dcterms:created xsi:type="dcterms:W3CDTF">2023-08-08T06:48:00Z</dcterms:created>
  <dcterms:modified xsi:type="dcterms:W3CDTF">2023-08-10T09:00:00Z</dcterms:modified>
</cp:coreProperties>
</file>